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768" w:rsidRPr="00F54BA5" w:rsidRDefault="00AB5206" w:rsidP="00AB5206">
      <w:pPr>
        <w:jc w:val="center"/>
        <w:rPr>
          <w:rFonts w:ascii="Times New Roman" w:hAnsi="Times New Roman" w:cs="Times New Roman"/>
          <w:sz w:val="28"/>
          <w:szCs w:val="28"/>
          <w:lang w:val="uk-UA"/>
        </w:rPr>
      </w:pPr>
      <w:r w:rsidRPr="00F54BA5">
        <w:rPr>
          <w:rFonts w:ascii="Times New Roman" w:hAnsi="Times New Roman" w:cs="Times New Roman"/>
          <w:sz w:val="28"/>
          <w:szCs w:val="28"/>
          <w:lang w:val="uk-UA"/>
        </w:rPr>
        <w:t>ПОЯСНЮВАЛЬНА ЗАПИСКА</w:t>
      </w:r>
    </w:p>
    <w:p w:rsidR="00AB5206" w:rsidRPr="00F54BA5" w:rsidRDefault="00AB5206" w:rsidP="00DA6B3E">
      <w:pPr>
        <w:spacing w:line="240" w:lineRule="exact"/>
        <w:ind w:right="2"/>
        <w:rPr>
          <w:rFonts w:ascii="Times New Roman" w:hAnsi="Times New Roman" w:cs="Times New Roman"/>
          <w:sz w:val="28"/>
          <w:szCs w:val="28"/>
          <w:lang w:val="uk-UA"/>
        </w:rPr>
      </w:pPr>
      <w:r w:rsidRPr="00F54BA5">
        <w:rPr>
          <w:rFonts w:ascii="Times New Roman" w:hAnsi="Times New Roman" w:cs="Times New Roman"/>
          <w:sz w:val="28"/>
          <w:szCs w:val="28"/>
          <w:lang w:val="uk-UA"/>
        </w:rPr>
        <w:t xml:space="preserve">до проекту рішення </w:t>
      </w:r>
      <w:r w:rsidR="00370E1A" w:rsidRPr="00F54BA5">
        <w:rPr>
          <w:rFonts w:ascii="Times New Roman" w:hAnsi="Times New Roman" w:cs="Times New Roman"/>
          <w:sz w:val="28"/>
          <w:szCs w:val="28"/>
          <w:lang w:val="uk-UA"/>
        </w:rPr>
        <w:t xml:space="preserve">виконавчого комітету </w:t>
      </w:r>
      <w:r w:rsidRPr="00F54BA5">
        <w:rPr>
          <w:rFonts w:ascii="Times New Roman" w:hAnsi="Times New Roman" w:cs="Times New Roman"/>
          <w:sz w:val="28"/>
          <w:szCs w:val="28"/>
          <w:lang w:val="uk-UA"/>
        </w:rPr>
        <w:t xml:space="preserve">Запорізької міської </w:t>
      </w:r>
      <w:r w:rsidRPr="00F54BA5">
        <w:rPr>
          <w:rFonts w:ascii="Times New Roman" w:eastAsia="Times New Roman" w:hAnsi="Times New Roman" w:cs="Times New Roman"/>
          <w:color w:val="000000"/>
          <w:sz w:val="28"/>
          <w:szCs w:val="28"/>
          <w:bdr w:val="none" w:sz="0" w:space="0" w:color="auto" w:frame="1"/>
          <w:lang w:val="uk-UA" w:eastAsia="ru-RU"/>
        </w:rPr>
        <w:t>ради «</w:t>
      </w:r>
      <w:r w:rsidR="00DA6B3E" w:rsidRPr="00DA6B3E">
        <w:rPr>
          <w:rFonts w:ascii="Times New Roman" w:eastAsia="Times New Roman" w:hAnsi="Times New Roman" w:cs="Times New Roman"/>
          <w:color w:val="000000"/>
          <w:sz w:val="28"/>
          <w:szCs w:val="28"/>
          <w:bdr w:val="none" w:sz="0" w:space="0" w:color="auto" w:frame="1"/>
          <w:lang w:val="uk-UA" w:eastAsia="ru-RU"/>
        </w:rPr>
        <w:t xml:space="preserve">Про затвердження містобудівної документації - детальний план території міста Запоріжжя для розташування культової споруди в районі стадіону по </w:t>
      </w:r>
      <w:proofErr w:type="spellStart"/>
      <w:r w:rsidR="00DA6B3E" w:rsidRPr="00DA6B3E">
        <w:rPr>
          <w:rFonts w:ascii="Times New Roman" w:eastAsia="Times New Roman" w:hAnsi="Times New Roman" w:cs="Times New Roman"/>
          <w:color w:val="000000"/>
          <w:sz w:val="28"/>
          <w:szCs w:val="28"/>
          <w:bdr w:val="none" w:sz="0" w:space="0" w:color="auto" w:frame="1"/>
          <w:lang w:val="uk-UA" w:eastAsia="ru-RU"/>
        </w:rPr>
        <w:t>вул.Волгоградській</w:t>
      </w:r>
      <w:proofErr w:type="spellEnd"/>
      <w:r w:rsidRPr="00F54BA5">
        <w:rPr>
          <w:rFonts w:ascii="Times New Roman" w:hAnsi="Times New Roman" w:cs="Times New Roman"/>
          <w:sz w:val="28"/>
          <w:szCs w:val="28"/>
          <w:lang w:val="uk-UA"/>
        </w:rPr>
        <w:t>»</w:t>
      </w:r>
    </w:p>
    <w:p w:rsidR="00AB5206" w:rsidRPr="00F54BA5" w:rsidRDefault="00AB5206" w:rsidP="003C7E1A">
      <w:pPr>
        <w:jc w:val="center"/>
        <w:rPr>
          <w:rStyle w:val="a4"/>
          <w:rFonts w:ascii="Times New Roman" w:eastAsia="Calibri" w:hAnsi="Times New Roman" w:cs="Times New Roman"/>
          <w:b w:val="0"/>
          <w:sz w:val="28"/>
          <w:szCs w:val="28"/>
          <w:lang w:val="uk-UA"/>
        </w:rPr>
      </w:pPr>
    </w:p>
    <w:p w:rsidR="00DA6B3E" w:rsidRDefault="003C7E1A" w:rsidP="001A5D27">
      <w:pPr>
        <w:pStyle w:val="aa"/>
        <w:tabs>
          <w:tab w:val="left" w:pos="709"/>
        </w:tabs>
        <w:ind w:right="2"/>
        <w:jc w:val="both"/>
        <w:rPr>
          <w:color w:val="000000"/>
          <w:sz w:val="28"/>
          <w:szCs w:val="28"/>
          <w:bdr w:val="none" w:sz="0" w:space="0" w:color="auto" w:frame="1"/>
          <w:lang w:eastAsia="ru-RU"/>
        </w:rPr>
      </w:pPr>
      <w:r w:rsidRPr="00F54BA5">
        <w:rPr>
          <w:bCs/>
          <w:color w:val="000000"/>
          <w:sz w:val="28"/>
          <w:szCs w:val="28"/>
          <w:bdr w:val="none" w:sz="0" w:space="0" w:color="auto" w:frame="1"/>
          <w:lang w:eastAsia="ru-RU"/>
        </w:rPr>
        <w:tab/>
      </w:r>
      <w:r w:rsidR="006864D1" w:rsidRPr="00F54BA5">
        <w:rPr>
          <w:bCs/>
          <w:color w:val="000000"/>
          <w:sz w:val="28"/>
          <w:szCs w:val="28"/>
          <w:bdr w:val="none" w:sz="0" w:space="0" w:color="auto" w:frame="1"/>
          <w:lang w:eastAsia="ru-RU"/>
        </w:rPr>
        <w:t xml:space="preserve">Детальний </w:t>
      </w:r>
      <w:r w:rsidR="00E508C2" w:rsidRPr="00F54BA5">
        <w:rPr>
          <w:bCs/>
          <w:color w:val="000000"/>
          <w:sz w:val="28"/>
          <w:szCs w:val="28"/>
          <w:bdr w:val="none" w:sz="0" w:space="0" w:color="auto" w:frame="1"/>
          <w:lang w:eastAsia="ru-RU"/>
        </w:rPr>
        <w:t xml:space="preserve">план території міста Запоріжжя </w:t>
      </w:r>
      <w:r w:rsidR="005E321A">
        <w:rPr>
          <w:bCs/>
          <w:color w:val="000000"/>
          <w:sz w:val="28"/>
          <w:szCs w:val="28"/>
          <w:bdr w:val="none" w:sz="0" w:space="0" w:color="auto" w:frame="1"/>
          <w:lang w:eastAsia="ru-RU"/>
        </w:rPr>
        <w:t xml:space="preserve"> </w:t>
      </w:r>
      <w:r w:rsidR="00DA6B3E" w:rsidRPr="00DA6B3E">
        <w:rPr>
          <w:bCs/>
          <w:color w:val="000000"/>
          <w:sz w:val="28"/>
          <w:szCs w:val="28"/>
          <w:bdr w:val="none" w:sz="0" w:space="0" w:color="auto" w:frame="1"/>
          <w:lang w:eastAsia="ru-RU"/>
        </w:rPr>
        <w:t>для розташування культової споруди в районі стадіону по вул. Волгоградській</w:t>
      </w:r>
      <w:r w:rsidR="005E321A">
        <w:rPr>
          <w:bCs/>
          <w:color w:val="000000"/>
          <w:sz w:val="28"/>
          <w:szCs w:val="28"/>
          <w:bdr w:val="none" w:sz="0" w:space="0" w:color="auto" w:frame="1"/>
          <w:lang w:eastAsia="ru-RU"/>
        </w:rPr>
        <w:t xml:space="preserve"> </w:t>
      </w:r>
      <w:r w:rsidR="00AB5206" w:rsidRPr="00F54BA5">
        <w:rPr>
          <w:color w:val="000000"/>
          <w:sz w:val="28"/>
          <w:szCs w:val="28"/>
          <w:bdr w:val="none" w:sz="0" w:space="0" w:color="auto" w:frame="1"/>
          <w:lang w:eastAsia="ru-RU"/>
        </w:rPr>
        <w:t xml:space="preserve">(надалі – </w:t>
      </w:r>
      <w:r w:rsidR="007B5DA9" w:rsidRPr="00F54BA5">
        <w:rPr>
          <w:color w:val="000000"/>
          <w:sz w:val="28"/>
          <w:szCs w:val="28"/>
          <w:bdr w:val="none" w:sz="0" w:space="0" w:color="auto" w:frame="1"/>
          <w:lang w:eastAsia="ru-RU"/>
        </w:rPr>
        <w:t>Детальний план</w:t>
      </w:r>
      <w:r w:rsidR="00AB5206" w:rsidRPr="00F54BA5">
        <w:rPr>
          <w:color w:val="000000"/>
          <w:sz w:val="28"/>
          <w:szCs w:val="28"/>
          <w:bdr w:val="none" w:sz="0" w:space="0" w:color="auto" w:frame="1"/>
          <w:lang w:eastAsia="ru-RU"/>
        </w:rPr>
        <w:t xml:space="preserve">), </w:t>
      </w:r>
      <w:r w:rsidR="005E321A">
        <w:rPr>
          <w:color w:val="000000"/>
          <w:sz w:val="28"/>
          <w:szCs w:val="28"/>
          <w:bdr w:val="none" w:sz="0" w:space="0" w:color="auto" w:frame="1"/>
          <w:lang w:eastAsia="ru-RU"/>
        </w:rPr>
        <w:t xml:space="preserve">розроблений на замовлення </w:t>
      </w:r>
      <w:r w:rsidR="005E321A" w:rsidRPr="005E321A">
        <w:rPr>
          <w:color w:val="000000"/>
          <w:sz w:val="28"/>
          <w:szCs w:val="28"/>
          <w:bdr w:val="none" w:sz="0" w:space="0" w:color="auto" w:frame="1"/>
          <w:lang w:eastAsia="ru-RU"/>
        </w:rPr>
        <w:t>департамент</w:t>
      </w:r>
      <w:r w:rsidR="005E321A">
        <w:rPr>
          <w:color w:val="000000"/>
          <w:sz w:val="28"/>
          <w:szCs w:val="28"/>
          <w:bdr w:val="none" w:sz="0" w:space="0" w:color="auto" w:frame="1"/>
          <w:lang w:eastAsia="ru-RU"/>
        </w:rPr>
        <w:t>у</w:t>
      </w:r>
      <w:r w:rsidR="005E321A" w:rsidRPr="005E321A">
        <w:rPr>
          <w:color w:val="000000"/>
          <w:sz w:val="28"/>
          <w:szCs w:val="28"/>
          <w:bdr w:val="none" w:sz="0" w:space="0" w:color="auto" w:frame="1"/>
          <w:lang w:eastAsia="ru-RU"/>
        </w:rPr>
        <w:t xml:space="preserve"> архітектури та містобудування Запорізької міської ради</w:t>
      </w:r>
      <w:r w:rsidR="005E321A" w:rsidRPr="005E321A">
        <w:t xml:space="preserve"> </w:t>
      </w:r>
      <w:r w:rsidR="005E321A" w:rsidRPr="005E321A">
        <w:rPr>
          <w:color w:val="000000"/>
          <w:sz w:val="28"/>
          <w:szCs w:val="28"/>
          <w:bdr w:val="none" w:sz="0" w:space="0" w:color="auto" w:frame="1"/>
          <w:lang w:eastAsia="ru-RU"/>
        </w:rPr>
        <w:t>фізичн</w:t>
      </w:r>
      <w:r w:rsidR="005E321A">
        <w:rPr>
          <w:color w:val="000000"/>
          <w:sz w:val="28"/>
          <w:szCs w:val="28"/>
          <w:bdr w:val="none" w:sz="0" w:space="0" w:color="auto" w:frame="1"/>
          <w:lang w:eastAsia="ru-RU"/>
        </w:rPr>
        <w:t>ою</w:t>
      </w:r>
      <w:r w:rsidR="005E321A" w:rsidRPr="005E321A">
        <w:rPr>
          <w:color w:val="000000"/>
          <w:sz w:val="28"/>
          <w:szCs w:val="28"/>
          <w:bdr w:val="none" w:sz="0" w:space="0" w:color="auto" w:frame="1"/>
          <w:lang w:eastAsia="ru-RU"/>
        </w:rPr>
        <w:t xml:space="preserve"> особ</w:t>
      </w:r>
      <w:r w:rsidR="005E321A">
        <w:rPr>
          <w:color w:val="000000"/>
          <w:sz w:val="28"/>
          <w:szCs w:val="28"/>
          <w:bdr w:val="none" w:sz="0" w:space="0" w:color="auto" w:frame="1"/>
          <w:lang w:eastAsia="ru-RU"/>
        </w:rPr>
        <w:t>ою</w:t>
      </w:r>
      <w:r w:rsidR="005E321A" w:rsidRPr="005E321A">
        <w:rPr>
          <w:color w:val="000000"/>
          <w:sz w:val="28"/>
          <w:szCs w:val="28"/>
          <w:bdr w:val="none" w:sz="0" w:space="0" w:color="auto" w:frame="1"/>
          <w:lang w:eastAsia="ru-RU"/>
        </w:rPr>
        <w:t>-підприємц</w:t>
      </w:r>
      <w:r w:rsidR="005E321A">
        <w:rPr>
          <w:color w:val="000000"/>
          <w:sz w:val="28"/>
          <w:szCs w:val="28"/>
          <w:bdr w:val="none" w:sz="0" w:space="0" w:color="auto" w:frame="1"/>
          <w:lang w:eastAsia="ru-RU"/>
        </w:rPr>
        <w:t>ем</w:t>
      </w:r>
      <w:r w:rsidR="005E321A" w:rsidRPr="005E321A">
        <w:rPr>
          <w:color w:val="000000"/>
          <w:sz w:val="28"/>
          <w:szCs w:val="28"/>
          <w:bdr w:val="none" w:sz="0" w:space="0" w:color="auto" w:frame="1"/>
          <w:lang w:eastAsia="ru-RU"/>
        </w:rPr>
        <w:t xml:space="preserve"> </w:t>
      </w:r>
      <w:r w:rsidR="00DA6B3E">
        <w:rPr>
          <w:color w:val="000000"/>
          <w:sz w:val="28"/>
          <w:szCs w:val="28"/>
          <w:bdr w:val="none" w:sz="0" w:space="0" w:color="auto" w:frame="1"/>
          <w:lang w:eastAsia="ru-RU"/>
        </w:rPr>
        <w:t xml:space="preserve">Романовим Дмитром Юрійовичем </w:t>
      </w:r>
      <w:r w:rsidR="00341C79">
        <w:rPr>
          <w:color w:val="000000"/>
          <w:sz w:val="28"/>
          <w:szCs w:val="28"/>
          <w:bdr w:val="none" w:sz="0" w:space="0" w:color="auto" w:frame="1"/>
          <w:lang w:eastAsia="ru-RU"/>
        </w:rPr>
        <w:t>(</w:t>
      </w:r>
      <w:r w:rsidR="005E321A" w:rsidRPr="005E321A">
        <w:rPr>
          <w:color w:val="000000"/>
          <w:sz w:val="28"/>
          <w:szCs w:val="28"/>
          <w:bdr w:val="none" w:sz="0" w:space="0" w:color="auto" w:frame="1"/>
          <w:lang w:eastAsia="ru-RU"/>
        </w:rPr>
        <w:t xml:space="preserve">кваліфікаційний сертифікат серія </w:t>
      </w:r>
      <w:r w:rsidR="00DA6B3E">
        <w:rPr>
          <w:color w:val="000000"/>
          <w:sz w:val="28"/>
          <w:szCs w:val="28"/>
          <w:bdr w:val="none" w:sz="0" w:space="0" w:color="auto" w:frame="1"/>
          <w:lang w:eastAsia="ru-RU"/>
        </w:rPr>
        <w:t>АА</w:t>
      </w:r>
      <w:r w:rsidR="005E321A" w:rsidRPr="005E321A">
        <w:rPr>
          <w:color w:val="000000"/>
          <w:sz w:val="28"/>
          <w:szCs w:val="28"/>
          <w:bdr w:val="none" w:sz="0" w:space="0" w:color="auto" w:frame="1"/>
          <w:lang w:eastAsia="ru-RU"/>
        </w:rPr>
        <w:t xml:space="preserve"> № 0032</w:t>
      </w:r>
      <w:r w:rsidR="00DA6B3E">
        <w:rPr>
          <w:color w:val="000000"/>
          <w:sz w:val="28"/>
          <w:szCs w:val="28"/>
          <w:bdr w:val="none" w:sz="0" w:space="0" w:color="auto" w:frame="1"/>
          <w:lang w:eastAsia="ru-RU"/>
        </w:rPr>
        <w:t>27</w:t>
      </w:r>
      <w:r w:rsidR="005E321A" w:rsidRPr="005E321A">
        <w:rPr>
          <w:color w:val="000000"/>
          <w:sz w:val="28"/>
          <w:szCs w:val="28"/>
          <w:bdr w:val="none" w:sz="0" w:space="0" w:color="auto" w:frame="1"/>
          <w:lang w:eastAsia="ru-RU"/>
        </w:rPr>
        <w:t xml:space="preserve"> від 1</w:t>
      </w:r>
      <w:r w:rsidR="00DA6B3E">
        <w:rPr>
          <w:color w:val="000000"/>
          <w:sz w:val="28"/>
          <w:szCs w:val="28"/>
          <w:bdr w:val="none" w:sz="0" w:space="0" w:color="auto" w:frame="1"/>
          <w:lang w:eastAsia="ru-RU"/>
        </w:rPr>
        <w:t>3</w:t>
      </w:r>
      <w:r w:rsidR="005E321A" w:rsidRPr="005E321A">
        <w:rPr>
          <w:color w:val="000000"/>
          <w:sz w:val="28"/>
          <w:szCs w:val="28"/>
          <w:bdr w:val="none" w:sz="0" w:space="0" w:color="auto" w:frame="1"/>
          <w:lang w:eastAsia="ru-RU"/>
        </w:rPr>
        <w:t>.07.2016</w:t>
      </w:r>
      <w:r w:rsidR="00341C79">
        <w:rPr>
          <w:color w:val="000000"/>
          <w:sz w:val="28"/>
          <w:szCs w:val="28"/>
          <w:bdr w:val="none" w:sz="0" w:space="0" w:color="auto" w:frame="1"/>
          <w:lang w:eastAsia="ru-RU"/>
        </w:rPr>
        <w:t xml:space="preserve">). </w:t>
      </w:r>
    </w:p>
    <w:p w:rsidR="005E321A" w:rsidRPr="005E321A" w:rsidRDefault="00DA6B3E" w:rsidP="001A5D27">
      <w:pPr>
        <w:pStyle w:val="aa"/>
        <w:tabs>
          <w:tab w:val="left" w:pos="709"/>
        </w:tabs>
        <w:ind w:right="2"/>
        <w:jc w:val="both"/>
        <w:rPr>
          <w:color w:val="000000"/>
          <w:sz w:val="28"/>
          <w:szCs w:val="28"/>
          <w:bdr w:val="none" w:sz="0" w:space="0" w:color="auto" w:frame="1"/>
          <w:lang w:eastAsia="ru-RU"/>
        </w:rPr>
      </w:pPr>
      <w:r>
        <w:rPr>
          <w:color w:val="000000"/>
          <w:sz w:val="28"/>
          <w:szCs w:val="28"/>
          <w:bdr w:val="none" w:sz="0" w:space="0" w:color="auto" w:frame="1"/>
          <w:lang w:eastAsia="ru-RU"/>
        </w:rPr>
        <w:tab/>
      </w:r>
      <w:r w:rsidR="00341C79">
        <w:rPr>
          <w:color w:val="000000"/>
          <w:sz w:val="28"/>
          <w:szCs w:val="28"/>
          <w:bdr w:val="none" w:sz="0" w:space="0" w:color="auto" w:frame="1"/>
          <w:lang w:eastAsia="ru-RU"/>
        </w:rPr>
        <w:t>Д</w:t>
      </w:r>
      <w:r w:rsidR="001A5D27">
        <w:rPr>
          <w:color w:val="000000"/>
          <w:sz w:val="28"/>
          <w:szCs w:val="28"/>
          <w:bdr w:val="none" w:sz="0" w:space="0" w:color="auto" w:frame="1"/>
          <w:lang w:eastAsia="ru-RU"/>
        </w:rPr>
        <w:t>жерело фінансування</w:t>
      </w:r>
      <w:r w:rsidR="00341C79">
        <w:rPr>
          <w:color w:val="000000"/>
          <w:sz w:val="28"/>
          <w:szCs w:val="28"/>
          <w:bdr w:val="none" w:sz="0" w:space="0" w:color="auto" w:frame="1"/>
          <w:lang w:eastAsia="ru-RU"/>
        </w:rPr>
        <w:t xml:space="preserve"> розробки Детального плану -</w:t>
      </w:r>
      <w:r w:rsidR="001A5D27">
        <w:rPr>
          <w:color w:val="000000"/>
          <w:sz w:val="28"/>
          <w:szCs w:val="28"/>
          <w:bdr w:val="none" w:sz="0" w:space="0" w:color="auto" w:frame="1"/>
          <w:lang w:eastAsia="ru-RU"/>
        </w:rPr>
        <w:t xml:space="preserve"> кошти інвестора </w:t>
      </w:r>
      <w:r>
        <w:rPr>
          <w:color w:val="000000"/>
          <w:sz w:val="28"/>
          <w:szCs w:val="28"/>
          <w:bdr w:val="none" w:sz="0" w:space="0" w:color="auto" w:frame="1"/>
          <w:lang w:eastAsia="ru-RU"/>
        </w:rPr>
        <w:t>–</w:t>
      </w:r>
      <w:r w:rsidR="00341C79">
        <w:rPr>
          <w:color w:val="000000"/>
          <w:sz w:val="28"/>
          <w:szCs w:val="28"/>
          <w:bdr w:val="none" w:sz="0" w:space="0" w:color="auto" w:frame="1"/>
          <w:lang w:eastAsia="ru-RU"/>
        </w:rPr>
        <w:t xml:space="preserve"> </w:t>
      </w:r>
      <w:r>
        <w:rPr>
          <w:color w:val="000000"/>
          <w:sz w:val="28"/>
          <w:szCs w:val="28"/>
          <w:bdr w:val="none" w:sz="0" w:space="0" w:color="auto" w:frame="1"/>
          <w:lang w:eastAsia="ru-RU"/>
        </w:rPr>
        <w:t xml:space="preserve">релігійна організація «Мусульманська релігійна громада у </w:t>
      </w:r>
      <w:proofErr w:type="spellStart"/>
      <w:r>
        <w:rPr>
          <w:color w:val="000000"/>
          <w:sz w:val="28"/>
          <w:szCs w:val="28"/>
          <w:bdr w:val="none" w:sz="0" w:space="0" w:color="auto" w:frame="1"/>
          <w:lang w:eastAsia="ru-RU"/>
        </w:rPr>
        <w:t>м.Запоріжжі</w:t>
      </w:r>
      <w:proofErr w:type="spellEnd"/>
      <w:r>
        <w:rPr>
          <w:color w:val="000000"/>
          <w:sz w:val="28"/>
          <w:szCs w:val="28"/>
          <w:bdr w:val="none" w:sz="0" w:space="0" w:color="auto" w:frame="1"/>
          <w:lang w:eastAsia="ru-RU"/>
        </w:rPr>
        <w:t xml:space="preserve">». </w:t>
      </w:r>
    </w:p>
    <w:p w:rsidR="005E321A" w:rsidRDefault="001A5D27" w:rsidP="003C7E1A">
      <w:pPr>
        <w:pStyle w:val="aa"/>
        <w:tabs>
          <w:tab w:val="left" w:pos="709"/>
        </w:tabs>
        <w:ind w:right="2"/>
        <w:jc w:val="both"/>
        <w:rPr>
          <w:color w:val="000000"/>
          <w:sz w:val="28"/>
          <w:szCs w:val="28"/>
          <w:bdr w:val="none" w:sz="0" w:space="0" w:color="auto" w:frame="1"/>
          <w:lang w:eastAsia="ru-RU"/>
        </w:rPr>
      </w:pPr>
      <w:r>
        <w:rPr>
          <w:color w:val="000000"/>
          <w:sz w:val="28"/>
          <w:szCs w:val="28"/>
          <w:bdr w:val="none" w:sz="0" w:space="0" w:color="auto" w:frame="1"/>
          <w:lang w:eastAsia="ru-RU"/>
        </w:rPr>
        <w:tab/>
      </w:r>
      <w:r w:rsidR="005E321A" w:rsidRPr="005E321A">
        <w:rPr>
          <w:color w:val="000000"/>
          <w:sz w:val="28"/>
          <w:szCs w:val="28"/>
          <w:bdr w:val="none" w:sz="0" w:space="0" w:color="auto" w:frame="1"/>
          <w:lang w:eastAsia="ru-RU"/>
        </w:rPr>
        <w:t xml:space="preserve">Підставою розроблення детального плану території є </w:t>
      </w:r>
      <w:r w:rsidR="00FA1E58">
        <w:rPr>
          <w:color w:val="000000"/>
          <w:sz w:val="28"/>
          <w:szCs w:val="28"/>
          <w:bdr w:val="none" w:sz="0" w:space="0" w:color="auto" w:frame="1"/>
          <w:lang w:eastAsia="ru-RU"/>
        </w:rPr>
        <w:t xml:space="preserve">план зонування території </w:t>
      </w:r>
      <w:proofErr w:type="spellStart"/>
      <w:r w:rsidR="00FA1E58">
        <w:rPr>
          <w:color w:val="000000"/>
          <w:sz w:val="28"/>
          <w:szCs w:val="28"/>
          <w:bdr w:val="none" w:sz="0" w:space="0" w:color="auto" w:frame="1"/>
          <w:lang w:eastAsia="ru-RU"/>
        </w:rPr>
        <w:t>м.Запоріжжя</w:t>
      </w:r>
      <w:proofErr w:type="spellEnd"/>
      <w:r w:rsidR="00FA1E58">
        <w:rPr>
          <w:color w:val="000000"/>
          <w:sz w:val="28"/>
          <w:szCs w:val="28"/>
          <w:bdr w:val="none" w:sz="0" w:space="0" w:color="auto" w:frame="1"/>
          <w:lang w:eastAsia="ru-RU"/>
        </w:rPr>
        <w:t xml:space="preserve">, затверджений рішенням Запорізької міської ради від 28.02.2018 №75, </w:t>
      </w:r>
      <w:r w:rsidR="008D511E">
        <w:rPr>
          <w:color w:val="000000"/>
          <w:sz w:val="28"/>
          <w:szCs w:val="28"/>
          <w:bdr w:val="none" w:sz="0" w:space="0" w:color="auto" w:frame="1"/>
          <w:lang w:eastAsia="ru-RU"/>
        </w:rPr>
        <w:t>рішення Запорізької міської ради від 31.10.2018 № 2</w:t>
      </w:r>
      <w:r w:rsidR="009C00AD">
        <w:rPr>
          <w:color w:val="000000"/>
          <w:sz w:val="28"/>
          <w:szCs w:val="28"/>
          <w:bdr w:val="none" w:sz="0" w:space="0" w:color="auto" w:frame="1"/>
          <w:lang w:eastAsia="ru-RU"/>
        </w:rPr>
        <w:t>1</w:t>
      </w:r>
      <w:r w:rsidR="008D511E">
        <w:rPr>
          <w:color w:val="000000"/>
          <w:sz w:val="28"/>
          <w:szCs w:val="28"/>
          <w:bdr w:val="none" w:sz="0" w:space="0" w:color="auto" w:frame="1"/>
          <w:lang w:eastAsia="ru-RU"/>
        </w:rPr>
        <w:t xml:space="preserve">, яким виконавчий комітет Запорізької міської ради </w:t>
      </w:r>
      <w:r w:rsidR="00341C79" w:rsidRPr="00341C79">
        <w:rPr>
          <w:color w:val="000000"/>
          <w:sz w:val="28"/>
          <w:szCs w:val="28"/>
          <w:bdr w:val="none" w:sz="0" w:space="0" w:color="auto" w:frame="1"/>
          <w:lang w:eastAsia="ru-RU"/>
        </w:rPr>
        <w:t xml:space="preserve">визначено </w:t>
      </w:r>
      <w:r w:rsidR="008D511E">
        <w:rPr>
          <w:color w:val="000000"/>
          <w:sz w:val="28"/>
          <w:szCs w:val="28"/>
          <w:bdr w:val="none" w:sz="0" w:space="0" w:color="auto" w:frame="1"/>
          <w:lang w:eastAsia="ru-RU"/>
        </w:rPr>
        <w:t xml:space="preserve">органом з питань розгляду та затвердження детальних планів територій </w:t>
      </w:r>
      <w:proofErr w:type="spellStart"/>
      <w:r w:rsidR="008D511E">
        <w:rPr>
          <w:color w:val="000000"/>
          <w:sz w:val="28"/>
          <w:szCs w:val="28"/>
          <w:bdr w:val="none" w:sz="0" w:space="0" w:color="auto" w:frame="1"/>
          <w:lang w:eastAsia="ru-RU"/>
        </w:rPr>
        <w:t>м.Запоріжжя</w:t>
      </w:r>
      <w:proofErr w:type="spellEnd"/>
      <w:r w:rsidR="008D511E">
        <w:rPr>
          <w:color w:val="000000"/>
          <w:sz w:val="28"/>
          <w:szCs w:val="28"/>
          <w:bdr w:val="none" w:sz="0" w:space="0" w:color="auto" w:frame="1"/>
          <w:lang w:eastAsia="ru-RU"/>
        </w:rPr>
        <w:t xml:space="preserve">, та </w:t>
      </w:r>
      <w:r w:rsidR="005E321A" w:rsidRPr="005E321A">
        <w:rPr>
          <w:color w:val="000000"/>
          <w:sz w:val="28"/>
          <w:szCs w:val="28"/>
          <w:bdr w:val="none" w:sz="0" w:space="0" w:color="auto" w:frame="1"/>
          <w:lang w:eastAsia="ru-RU"/>
        </w:rPr>
        <w:t xml:space="preserve">рішення виконавчого комітету Запорізької міської ради від </w:t>
      </w:r>
      <w:r w:rsidR="00DA6B3E">
        <w:rPr>
          <w:color w:val="000000"/>
          <w:sz w:val="28"/>
          <w:szCs w:val="28"/>
          <w:bdr w:val="none" w:sz="0" w:space="0" w:color="auto" w:frame="1"/>
          <w:lang w:eastAsia="ru-RU"/>
        </w:rPr>
        <w:t>02</w:t>
      </w:r>
      <w:r w:rsidR="005E321A" w:rsidRPr="005E321A">
        <w:rPr>
          <w:color w:val="000000"/>
          <w:sz w:val="28"/>
          <w:szCs w:val="28"/>
          <w:bdr w:val="none" w:sz="0" w:space="0" w:color="auto" w:frame="1"/>
          <w:lang w:eastAsia="ru-RU"/>
        </w:rPr>
        <w:t>.</w:t>
      </w:r>
      <w:r w:rsidR="00DA6B3E">
        <w:rPr>
          <w:color w:val="000000"/>
          <w:sz w:val="28"/>
          <w:szCs w:val="28"/>
          <w:bdr w:val="none" w:sz="0" w:space="0" w:color="auto" w:frame="1"/>
          <w:lang w:eastAsia="ru-RU"/>
        </w:rPr>
        <w:t>05</w:t>
      </w:r>
      <w:r w:rsidR="005E321A" w:rsidRPr="005E321A">
        <w:rPr>
          <w:color w:val="000000"/>
          <w:sz w:val="28"/>
          <w:szCs w:val="28"/>
          <w:bdr w:val="none" w:sz="0" w:space="0" w:color="auto" w:frame="1"/>
          <w:lang w:eastAsia="ru-RU"/>
        </w:rPr>
        <w:t>.201</w:t>
      </w:r>
      <w:r w:rsidR="00DA6B3E">
        <w:rPr>
          <w:color w:val="000000"/>
          <w:sz w:val="28"/>
          <w:szCs w:val="28"/>
          <w:bdr w:val="none" w:sz="0" w:space="0" w:color="auto" w:frame="1"/>
          <w:lang w:eastAsia="ru-RU"/>
        </w:rPr>
        <w:t>9</w:t>
      </w:r>
      <w:r w:rsidR="005E321A" w:rsidRPr="005E321A">
        <w:rPr>
          <w:color w:val="000000"/>
          <w:sz w:val="28"/>
          <w:szCs w:val="28"/>
          <w:bdr w:val="none" w:sz="0" w:space="0" w:color="auto" w:frame="1"/>
          <w:lang w:eastAsia="ru-RU"/>
        </w:rPr>
        <w:t xml:space="preserve"> №1</w:t>
      </w:r>
      <w:r w:rsidR="00DA6B3E">
        <w:rPr>
          <w:color w:val="000000"/>
          <w:sz w:val="28"/>
          <w:szCs w:val="28"/>
          <w:bdr w:val="none" w:sz="0" w:space="0" w:color="auto" w:frame="1"/>
          <w:lang w:eastAsia="ru-RU"/>
        </w:rPr>
        <w:t>85</w:t>
      </w:r>
      <w:r w:rsidR="008D511E">
        <w:rPr>
          <w:color w:val="000000"/>
          <w:sz w:val="28"/>
          <w:szCs w:val="28"/>
          <w:bdr w:val="none" w:sz="0" w:space="0" w:color="auto" w:frame="1"/>
          <w:lang w:eastAsia="ru-RU"/>
        </w:rPr>
        <w:t xml:space="preserve">, яким визначено джерело фінансування розроблення містобудівної документації.   </w:t>
      </w:r>
      <w:r w:rsidR="005E321A" w:rsidRPr="005E321A">
        <w:rPr>
          <w:color w:val="000000"/>
          <w:sz w:val="28"/>
          <w:szCs w:val="28"/>
          <w:bdr w:val="none" w:sz="0" w:space="0" w:color="auto" w:frame="1"/>
          <w:lang w:eastAsia="ru-RU"/>
        </w:rPr>
        <w:t xml:space="preserve"> </w:t>
      </w:r>
    </w:p>
    <w:p w:rsidR="00DA6B3E" w:rsidRPr="00DA6B3E" w:rsidRDefault="00DA6B3E" w:rsidP="00DA6B3E">
      <w:pPr>
        <w:ind w:right="2" w:firstLine="708"/>
        <w:rPr>
          <w:rFonts w:ascii="Times New Roman" w:eastAsia="Times New Roman" w:hAnsi="Times New Roman" w:cs="Times New Roman"/>
          <w:color w:val="000000"/>
          <w:sz w:val="28"/>
          <w:szCs w:val="28"/>
          <w:bdr w:val="none" w:sz="0" w:space="0" w:color="auto" w:frame="1"/>
          <w:lang w:val="uk-UA" w:eastAsia="ru-RU"/>
        </w:rPr>
      </w:pPr>
      <w:r w:rsidRPr="00DA6B3E">
        <w:rPr>
          <w:rFonts w:ascii="Times New Roman" w:eastAsia="Times New Roman" w:hAnsi="Times New Roman" w:cs="Times New Roman"/>
          <w:color w:val="000000"/>
          <w:sz w:val="28"/>
          <w:szCs w:val="28"/>
          <w:bdr w:val="none" w:sz="0" w:space="0" w:color="auto" w:frame="1"/>
          <w:lang w:val="uk-UA" w:eastAsia="ru-RU"/>
        </w:rPr>
        <w:t xml:space="preserve">Метою розробки містобудівної документації є: </w:t>
      </w:r>
    </w:p>
    <w:p w:rsidR="00DA6B3E" w:rsidRPr="00DA6B3E" w:rsidRDefault="00DA6B3E" w:rsidP="00DA6B3E">
      <w:pPr>
        <w:ind w:right="2" w:firstLine="708"/>
        <w:rPr>
          <w:rFonts w:ascii="Times New Roman" w:eastAsia="Times New Roman" w:hAnsi="Times New Roman" w:cs="Times New Roman"/>
          <w:color w:val="000000"/>
          <w:sz w:val="28"/>
          <w:szCs w:val="28"/>
          <w:bdr w:val="none" w:sz="0" w:space="0" w:color="auto" w:frame="1"/>
          <w:lang w:val="uk-UA" w:eastAsia="ru-RU"/>
        </w:rPr>
      </w:pPr>
      <w:r w:rsidRPr="00DA6B3E">
        <w:rPr>
          <w:rFonts w:ascii="Times New Roman" w:eastAsia="Times New Roman" w:hAnsi="Times New Roman" w:cs="Times New Roman"/>
          <w:color w:val="000000"/>
          <w:sz w:val="28"/>
          <w:szCs w:val="28"/>
          <w:bdr w:val="none" w:sz="0" w:space="0" w:color="auto" w:frame="1"/>
          <w:lang w:val="uk-UA" w:eastAsia="ru-RU"/>
        </w:rPr>
        <w:t xml:space="preserve">1. Деталізація і уточнення у більш крупному масштабі положень генерального плану населеного пункту. </w:t>
      </w:r>
    </w:p>
    <w:p w:rsidR="00DA6B3E" w:rsidRPr="00DA6B3E" w:rsidRDefault="00DA6B3E" w:rsidP="00DA6B3E">
      <w:pPr>
        <w:ind w:right="2" w:firstLine="708"/>
        <w:rPr>
          <w:rFonts w:ascii="Times New Roman" w:eastAsia="Times New Roman" w:hAnsi="Times New Roman" w:cs="Times New Roman"/>
          <w:color w:val="000000"/>
          <w:sz w:val="28"/>
          <w:szCs w:val="28"/>
          <w:bdr w:val="none" w:sz="0" w:space="0" w:color="auto" w:frame="1"/>
          <w:lang w:val="uk-UA" w:eastAsia="ru-RU"/>
        </w:rPr>
      </w:pPr>
      <w:r w:rsidRPr="00DA6B3E">
        <w:rPr>
          <w:rFonts w:ascii="Times New Roman" w:eastAsia="Times New Roman" w:hAnsi="Times New Roman" w:cs="Times New Roman"/>
          <w:color w:val="000000"/>
          <w:sz w:val="28"/>
          <w:szCs w:val="28"/>
          <w:bdr w:val="none" w:sz="0" w:space="0" w:color="auto" w:frame="1"/>
          <w:lang w:val="uk-UA" w:eastAsia="ru-RU"/>
        </w:rPr>
        <w:t xml:space="preserve">2. Визначення планувальної структури і функціонального призначення окремої території, просторової композиції та параметрів забудови. </w:t>
      </w:r>
    </w:p>
    <w:p w:rsidR="00DA6B3E" w:rsidRPr="00DA6B3E" w:rsidRDefault="00DA6B3E" w:rsidP="00DA6B3E">
      <w:pPr>
        <w:ind w:right="2" w:firstLine="708"/>
        <w:rPr>
          <w:rFonts w:ascii="Times New Roman" w:eastAsia="Times New Roman" w:hAnsi="Times New Roman" w:cs="Times New Roman"/>
          <w:color w:val="000000"/>
          <w:sz w:val="28"/>
          <w:szCs w:val="28"/>
          <w:bdr w:val="none" w:sz="0" w:space="0" w:color="auto" w:frame="1"/>
          <w:lang w:val="uk-UA" w:eastAsia="ru-RU"/>
        </w:rPr>
      </w:pPr>
      <w:r w:rsidRPr="00DA6B3E">
        <w:rPr>
          <w:rFonts w:ascii="Times New Roman" w:eastAsia="Times New Roman" w:hAnsi="Times New Roman" w:cs="Times New Roman"/>
          <w:color w:val="000000"/>
          <w:sz w:val="28"/>
          <w:szCs w:val="28"/>
          <w:bdr w:val="none" w:sz="0" w:space="0" w:color="auto" w:frame="1"/>
          <w:lang w:val="uk-UA" w:eastAsia="ru-RU"/>
        </w:rPr>
        <w:t xml:space="preserve">3. Визначення можливості розширення переліку </w:t>
      </w:r>
      <w:r w:rsidR="00706E3F">
        <w:rPr>
          <w:rFonts w:ascii="Times New Roman" w:eastAsia="Times New Roman" w:hAnsi="Times New Roman" w:cs="Times New Roman"/>
          <w:color w:val="000000"/>
          <w:sz w:val="28"/>
          <w:szCs w:val="28"/>
          <w:bdr w:val="none" w:sz="0" w:space="0" w:color="auto" w:frame="1"/>
          <w:lang w:val="uk-UA" w:eastAsia="ru-RU"/>
        </w:rPr>
        <w:t xml:space="preserve">дозволених </w:t>
      </w:r>
      <w:bookmarkStart w:id="0" w:name="_GoBack"/>
      <w:bookmarkEnd w:id="0"/>
      <w:r w:rsidRPr="00DA6B3E">
        <w:rPr>
          <w:rFonts w:ascii="Times New Roman" w:eastAsia="Times New Roman" w:hAnsi="Times New Roman" w:cs="Times New Roman"/>
          <w:color w:val="000000"/>
          <w:sz w:val="28"/>
          <w:szCs w:val="28"/>
          <w:bdr w:val="none" w:sz="0" w:space="0" w:color="auto" w:frame="1"/>
          <w:lang w:val="uk-UA" w:eastAsia="ru-RU"/>
        </w:rPr>
        <w:t xml:space="preserve">видів забудови території в районі </w:t>
      </w:r>
      <w:proofErr w:type="spellStart"/>
      <w:r w:rsidRPr="00DA6B3E">
        <w:rPr>
          <w:rFonts w:ascii="Times New Roman" w:eastAsia="Times New Roman" w:hAnsi="Times New Roman" w:cs="Times New Roman"/>
          <w:color w:val="000000"/>
          <w:sz w:val="28"/>
          <w:szCs w:val="28"/>
          <w:bdr w:val="none" w:sz="0" w:space="0" w:color="auto" w:frame="1"/>
          <w:lang w:val="uk-UA" w:eastAsia="ru-RU"/>
        </w:rPr>
        <w:t>вул.Волгоградська</w:t>
      </w:r>
      <w:proofErr w:type="spellEnd"/>
      <w:r w:rsidRPr="00DA6B3E">
        <w:rPr>
          <w:rFonts w:ascii="Times New Roman" w:eastAsia="Times New Roman" w:hAnsi="Times New Roman" w:cs="Times New Roman"/>
          <w:color w:val="000000"/>
          <w:sz w:val="28"/>
          <w:szCs w:val="28"/>
          <w:bdr w:val="none" w:sz="0" w:space="0" w:color="auto" w:frame="1"/>
          <w:lang w:val="uk-UA" w:eastAsia="ru-RU"/>
        </w:rPr>
        <w:t xml:space="preserve">. </w:t>
      </w:r>
    </w:p>
    <w:p w:rsidR="005E321A" w:rsidRPr="005E321A" w:rsidRDefault="00DA6B3E" w:rsidP="00DA6B3E">
      <w:pPr>
        <w:ind w:right="2" w:firstLine="708"/>
        <w:rPr>
          <w:rFonts w:ascii="Times New Roman" w:eastAsia="Times New Roman" w:hAnsi="Times New Roman" w:cs="Times New Roman"/>
          <w:color w:val="000000"/>
          <w:sz w:val="28"/>
          <w:szCs w:val="28"/>
          <w:bdr w:val="none" w:sz="0" w:space="0" w:color="auto" w:frame="1"/>
          <w:lang w:val="uk-UA" w:eastAsia="ru-RU"/>
        </w:rPr>
      </w:pPr>
      <w:r w:rsidRPr="00DA6B3E">
        <w:rPr>
          <w:rFonts w:ascii="Times New Roman" w:eastAsia="Times New Roman" w:hAnsi="Times New Roman" w:cs="Times New Roman"/>
          <w:color w:val="000000"/>
          <w:sz w:val="28"/>
          <w:szCs w:val="28"/>
          <w:bdr w:val="none" w:sz="0" w:space="0" w:color="auto" w:frame="1"/>
          <w:lang w:val="uk-UA" w:eastAsia="ru-RU"/>
        </w:rPr>
        <w:t>4. Обґрунтування розміщення культової споруди на</w:t>
      </w:r>
      <w:r w:rsidR="00EB6967">
        <w:rPr>
          <w:rFonts w:ascii="Times New Roman" w:eastAsia="Times New Roman" w:hAnsi="Times New Roman" w:cs="Times New Roman"/>
          <w:color w:val="000000"/>
          <w:sz w:val="28"/>
          <w:szCs w:val="28"/>
          <w:bdr w:val="none" w:sz="0" w:space="0" w:color="auto" w:frame="1"/>
          <w:lang w:val="uk-UA" w:eastAsia="ru-RU"/>
        </w:rPr>
        <w:t xml:space="preserve"> </w:t>
      </w:r>
      <w:r w:rsidRPr="00DA6B3E">
        <w:rPr>
          <w:rFonts w:ascii="Times New Roman" w:eastAsia="Times New Roman" w:hAnsi="Times New Roman" w:cs="Times New Roman"/>
          <w:color w:val="000000"/>
          <w:sz w:val="28"/>
          <w:szCs w:val="28"/>
          <w:bdr w:val="none" w:sz="0" w:space="0" w:color="auto" w:frame="1"/>
          <w:lang w:val="uk-UA" w:eastAsia="ru-RU"/>
        </w:rPr>
        <w:t>території проектування.</w:t>
      </w:r>
    </w:p>
    <w:p w:rsidR="005E321A" w:rsidRDefault="005E321A" w:rsidP="005E321A">
      <w:pPr>
        <w:ind w:right="2" w:firstLine="708"/>
        <w:rPr>
          <w:rFonts w:ascii="Times New Roman" w:eastAsia="Times New Roman" w:hAnsi="Times New Roman" w:cs="Times New Roman"/>
          <w:color w:val="000000"/>
          <w:sz w:val="28"/>
          <w:szCs w:val="28"/>
          <w:bdr w:val="none" w:sz="0" w:space="0" w:color="auto" w:frame="1"/>
          <w:lang w:val="uk-UA" w:eastAsia="ru-RU"/>
        </w:rPr>
      </w:pPr>
      <w:r w:rsidRPr="005E321A">
        <w:rPr>
          <w:rFonts w:ascii="Times New Roman" w:eastAsia="Times New Roman" w:hAnsi="Times New Roman" w:cs="Times New Roman"/>
          <w:color w:val="000000"/>
          <w:sz w:val="28"/>
          <w:szCs w:val="28"/>
          <w:bdr w:val="none" w:sz="0" w:space="0" w:color="auto" w:frame="1"/>
          <w:lang w:val="uk-UA" w:eastAsia="ru-RU"/>
        </w:rPr>
        <w:t>Детальний план розроблений у розвиток рішень чинної містобудівної документації, а саме генерального плану міста Запоріжжя, затвердженого рішення Запорізької міської ради від 15.09.2004 №4, зі змінами від 27.09.2017 №31.</w:t>
      </w:r>
    </w:p>
    <w:p w:rsidR="00DA6B3E" w:rsidRPr="00DA6B3E" w:rsidRDefault="00DA6B3E" w:rsidP="00DA6B3E">
      <w:pPr>
        <w:ind w:right="2" w:firstLine="708"/>
        <w:rPr>
          <w:rFonts w:ascii="Times New Roman" w:eastAsia="Times New Roman" w:hAnsi="Times New Roman" w:cs="Times New Roman"/>
          <w:color w:val="000000"/>
          <w:sz w:val="28"/>
          <w:szCs w:val="28"/>
          <w:bdr w:val="none" w:sz="0" w:space="0" w:color="auto" w:frame="1"/>
          <w:lang w:val="uk-UA" w:eastAsia="ru-RU"/>
        </w:rPr>
      </w:pPr>
      <w:r w:rsidRPr="00DA6B3E">
        <w:rPr>
          <w:rFonts w:ascii="Times New Roman" w:eastAsia="Times New Roman" w:hAnsi="Times New Roman" w:cs="Times New Roman"/>
          <w:color w:val="000000"/>
          <w:sz w:val="28"/>
          <w:szCs w:val="28"/>
          <w:bdr w:val="none" w:sz="0" w:space="0" w:color="auto" w:frame="1"/>
          <w:lang w:val="uk-UA" w:eastAsia="ru-RU"/>
        </w:rPr>
        <w:t xml:space="preserve">Територія на яку розробляється детальний план складає приблизно 7,3076 га. Право користування земельною ділянкою загальною площею 0,9088 га здійснюється релігійною організацією «Мусульманська релігійна громада у </w:t>
      </w:r>
      <w:proofErr w:type="spellStart"/>
      <w:r w:rsidRPr="00DA6B3E">
        <w:rPr>
          <w:rFonts w:ascii="Times New Roman" w:eastAsia="Times New Roman" w:hAnsi="Times New Roman" w:cs="Times New Roman"/>
          <w:color w:val="000000"/>
          <w:sz w:val="28"/>
          <w:szCs w:val="28"/>
          <w:bdr w:val="none" w:sz="0" w:space="0" w:color="auto" w:frame="1"/>
          <w:lang w:val="uk-UA" w:eastAsia="ru-RU"/>
        </w:rPr>
        <w:t>м.Запоріжжі</w:t>
      </w:r>
      <w:proofErr w:type="spellEnd"/>
      <w:r w:rsidRPr="00DA6B3E">
        <w:rPr>
          <w:rFonts w:ascii="Times New Roman" w:eastAsia="Times New Roman" w:hAnsi="Times New Roman" w:cs="Times New Roman"/>
          <w:color w:val="000000"/>
          <w:sz w:val="28"/>
          <w:szCs w:val="28"/>
          <w:bdr w:val="none" w:sz="0" w:space="0" w:color="auto" w:frame="1"/>
          <w:lang w:val="uk-UA" w:eastAsia="ru-RU"/>
        </w:rPr>
        <w:t xml:space="preserve">». </w:t>
      </w:r>
    </w:p>
    <w:p w:rsidR="00DA6B3E" w:rsidRDefault="00DA6B3E" w:rsidP="00DA6B3E">
      <w:pPr>
        <w:ind w:right="2" w:firstLine="708"/>
        <w:rPr>
          <w:rFonts w:ascii="Times New Roman" w:eastAsia="Times New Roman" w:hAnsi="Times New Roman" w:cs="Times New Roman"/>
          <w:color w:val="000000"/>
          <w:sz w:val="28"/>
          <w:szCs w:val="28"/>
          <w:bdr w:val="none" w:sz="0" w:space="0" w:color="auto" w:frame="1"/>
          <w:lang w:val="uk-UA" w:eastAsia="ru-RU"/>
        </w:rPr>
      </w:pPr>
      <w:r w:rsidRPr="00DA6B3E">
        <w:rPr>
          <w:rFonts w:ascii="Times New Roman" w:eastAsia="Times New Roman" w:hAnsi="Times New Roman" w:cs="Times New Roman"/>
          <w:color w:val="000000"/>
          <w:sz w:val="28"/>
          <w:szCs w:val="28"/>
          <w:bdr w:val="none" w:sz="0" w:space="0" w:color="auto" w:frame="1"/>
          <w:lang w:val="uk-UA" w:eastAsia="ru-RU"/>
        </w:rPr>
        <w:t xml:space="preserve">Навколишнє природне середовище ділянки на яку розробляється детальний план  перебуває в нормальному стані. Гранично допустимі концентрації шкідливих речовин у повітряному просторі та родючому шарі ґрунтів не виявлені. </w:t>
      </w:r>
    </w:p>
    <w:p w:rsidR="00DA6B3E" w:rsidRDefault="00DA6B3E" w:rsidP="00DA6B3E">
      <w:pPr>
        <w:ind w:right="2" w:firstLine="708"/>
        <w:rPr>
          <w:rFonts w:ascii="Times New Roman" w:eastAsia="Times New Roman" w:hAnsi="Times New Roman" w:cs="Times New Roman"/>
          <w:color w:val="000000"/>
          <w:sz w:val="28"/>
          <w:szCs w:val="28"/>
          <w:bdr w:val="none" w:sz="0" w:space="0" w:color="auto" w:frame="1"/>
          <w:lang w:val="uk-UA" w:eastAsia="ru-RU"/>
        </w:rPr>
      </w:pPr>
      <w:r w:rsidRPr="00DA6B3E">
        <w:rPr>
          <w:rFonts w:ascii="Times New Roman" w:eastAsia="Times New Roman" w:hAnsi="Times New Roman" w:cs="Times New Roman"/>
          <w:color w:val="000000"/>
          <w:sz w:val="28"/>
          <w:szCs w:val="28"/>
          <w:bdr w:val="none" w:sz="0" w:space="0" w:color="auto" w:frame="1"/>
          <w:lang w:val="uk-UA" w:eastAsia="ru-RU"/>
        </w:rPr>
        <w:t xml:space="preserve">Територія розташована у </w:t>
      </w:r>
      <w:proofErr w:type="spellStart"/>
      <w:r w:rsidRPr="00DA6B3E">
        <w:rPr>
          <w:rFonts w:ascii="Times New Roman" w:eastAsia="Times New Roman" w:hAnsi="Times New Roman" w:cs="Times New Roman"/>
          <w:color w:val="000000"/>
          <w:sz w:val="28"/>
          <w:szCs w:val="28"/>
          <w:bdr w:val="none" w:sz="0" w:space="0" w:color="auto" w:frame="1"/>
          <w:lang w:val="uk-UA" w:eastAsia="ru-RU"/>
        </w:rPr>
        <w:t>Вознесенівському</w:t>
      </w:r>
      <w:proofErr w:type="spellEnd"/>
      <w:r w:rsidRPr="00DA6B3E">
        <w:rPr>
          <w:rFonts w:ascii="Times New Roman" w:eastAsia="Times New Roman" w:hAnsi="Times New Roman" w:cs="Times New Roman"/>
          <w:color w:val="000000"/>
          <w:sz w:val="28"/>
          <w:szCs w:val="28"/>
          <w:bdr w:val="none" w:sz="0" w:space="0" w:color="auto" w:frame="1"/>
          <w:lang w:val="uk-UA" w:eastAsia="ru-RU"/>
        </w:rPr>
        <w:t xml:space="preserve"> районі м. Запоріжжя та включає до себе території колишнього парку Пушкіна, обмежена </w:t>
      </w:r>
      <w:proofErr w:type="spellStart"/>
      <w:r w:rsidRPr="00DA6B3E">
        <w:rPr>
          <w:rFonts w:ascii="Times New Roman" w:eastAsia="Times New Roman" w:hAnsi="Times New Roman" w:cs="Times New Roman"/>
          <w:color w:val="000000"/>
          <w:sz w:val="28"/>
          <w:szCs w:val="28"/>
          <w:bdr w:val="none" w:sz="0" w:space="0" w:color="auto" w:frame="1"/>
          <w:lang w:val="uk-UA" w:eastAsia="ru-RU"/>
        </w:rPr>
        <w:t>вул.Волгоградською</w:t>
      </w:r>
      <w:proofErr w:type="spellEnd"/>
      <w:r w:rsidRPr="00DA6B3E">
        <w:rPr>
          <w:rFonts w:ascii="Times New Roman" w:eastAsia="Times New Roman" w:hAnsi="Times New Roman" w:cs="Times New Roman"/>
          <w:color w:val="000000"/>
          <w:sz w:val="28"/>
          <w:szCs w:val="28"/>
          <w:bdr w:val="none" w:sz="0" w:space="0" w:color="auto" w:frame="1"/>
          <w:lang w:val="uk-UA" w:eastAsia="ru-RU"/>
        </w:rPr>
        <w:t>, повітряною лінією електропостачання та вул. Сєдова</w:t>
      </w:r>
      <w:r>
        <w:rPr>
          <w:rFonts w:ascii="Times New Roman" w:eastAsia="Times New Roman" w:hAnsi="Times New Roman" w:cs="Times New Roman"/>
          <w:color w:val="000000"/>
          <w:sz w:val="28"/>
          <w:szCs w:val="28"/>
          <w:bdr w:val="none" w:sz="0" w:space="0" w:color="auto" w:frame="1"/>
          <w:lang w:val="uk-UA" w:eastAsia="ru-RU"/>
        </w:rPr>
        <w:t>.</w:t>
      </w:r>
    </w:p>
    <w:p w:rsidR="00DA6B3E" w:rsidRPr="00DA6B3E" w:rsidRDefault="00DA6B3E" w:rsidP="00DA6B3E">
      <w:pPr>
        <w:ind w:right="2" w:firstLine="708"/>
        <w:rPr>
          <w:rFonts w:ascii="Times New Roman" w:eastAsia="Times New Roman" w:hAnsi="Times New Roman" w:cs="Times New Roman"/>
          <w:color w:val="000000"/>
          <w:sz w:val="28"/>
          <w:szCs w:val="28"/>
          <w:bdr w:val="none" w:sz="0" w:space="0" w:color="auto" w:frame="1"/>
          <w:lang w:val="uk-UA" w:eastAsia="ru-RU"/>
        </w:rPr>
      </w:pPr>
      <w:r w:rsidRPr="00DA6B3E">
        <w:rPr>
          <w:rFonts w:ascii="Times New Roman" w:eastAsia="Times New Roman" w:hAnsi="Times New Roman" w:cs="Times New Roman"/>
          <w:color w:val="000000"/>
          <w:sz w:val="28"/>
          <w:szCs w:val="28"/>
          <w:bdr w:val="none" w:sz="0" w:space="0" w:color="auto" w:frame="1"/>
          <w:lang w:val="uk-UA" w:eastAsia="ru-RU"/>
        </w:rPr>
        <w:t xml:space="preserve">Відповідно до плану зонування міста Запоріжжя, затвердженого рішенням міської ради від 28.02.2018 № 75 територія, на якій розташована </w:t>
      </w:r>
      <w:r w:rsidRPr="00DA6B3E">
        <w:rPr>
          <w:rFonts w:ascii="Times New Roman" w:eastAsia="Times New Roman" w:hAnsi="Times New Roman" w:cs="Times New Roman"/>
          <w:color w:val="000000"/>
          <w:sz w:val="28"/>
          <w:szCs w:val="28"/>
          <w:bdr w:val="none" w:sz="0" w:space="0" w:color="auto" w:frame="1"/>
          <w:lang w:val="uk-UA" w:eastAsia="ru-RU"/>
        </w:rPr>
        <w:lastRenderedPageBreak/>
        <w:t>запитувана земельна ділянка, визначена зоною Р-3 «Рекреаційна зона озеленених територій загального користування».  Дана зона призначена для організації повсякденного відпочинку населення. До зони входять парки, сквери, бульвари, та інші озеленені території, що активно використовуються населенням для відпочинку, об'єкти відпочинку, туризму, спортивні та рекреаційні для дітей та дорослих.</w:t>
      </w:r>
    </w:p>
    <w:p w:rsidR="00DA6B3E" w:rsidRDefault="00DA6B3E" w:rsidP="00DA6B3E">
      <w:pPr>
        <w:ind w:right="2" w:firstLine="708"/>
        <w:rPr>
          <w:rFonts w:ascii="Times New Roman" w:eastAsia="Times New Roman" w:hAnsi="Times New Roman" w:cs="Times New Roman"/>
          <w:color w:val="000000"/>
          <w:sz w:val="28"/>
          <w:szCs w:val="28"/>
          <w:bdr w:val="none" w:sz="0" w:space="0" w:color="auto" w:frame="1"/>
          <w:lang w:val="uk-UA" w:eastAsia="ru-RU"/>
        </w:rPr>
      </w:pPr>
      <w:r w:rsidRPr="00DA6B3E">
        <w:rPr>
          <w:rFonts w:ascii="Times New Roman" w:eastAsia="Times New Roman" w:hAnsi="Times New Roman" w:cs="Times New Roman"/>
          <w:color w:val="000000"/>
          <w:sz w:val="28"/>
          <w:szCs w:val="28"/>
          <w:bdr w:val="none" w:sz="0" w:space="0" w:color="auto" w:frame="1"/>
          <w:lang w:val="uk-UA" w:eastAsia="ru-RU"/>
        </w:rPr>
        <w:t>В даній зоні розташування культової споруди передбачено, як допустимий вид використання.</w:t>
      </w:r>
    </w:p>
    <w:p w:rsidR="00DA6B3E" w:rsidRDefault="00C86EB1" w:rsidP="005E321A">
      <w:pPr>
        <w:ind w:right="2" w:firstLine="708"/>
        <w:rPr>
          <w:rFonts w:ascii="Times New Roman" w:eastAsia="Times New Roman" w:hAnsi="Times New Roman" w:cs="Times New Roman"/>
          <w:color w:val="000000"/>
          <w:sz w:val="28"/>
          <w:szCs w:val="28"/>
          <w:bdr w:val="none" w:sz="0" w:space="0" w:color="auto" w:frame="1"/>
          <w:lang w:val="uk-UA" w:eastAsia="ru-RU"/>
        </w:rPr>
      </w:pPr>
      <w:r w:rsidRPr="00C86EB1">
        <w:rPr>
          <w:rFonts w:ascii="Times New Roman" w:eastAsia="Times New Roman" w:hAnsi="Times New Roman" w:cs="Times New Roman"/>
          <w:color w:val="000000"/>
          <w:sz w:val="28"/>
          <w:szCs w:val="28"/>
          <w:bdr w:val="none" w:sz="0" w:space="0" w:color="auto" w:frame="1"/>
          <w:lang w:val="uk-UA" w:eastAsia="ru-RU"/>
        </w:rPr>
        <w:t>Навколишнє природне середовище ділянки на яку розробляється детальний план  перебуває в нормальному стані. Гранично допустимі концентрації шкідливих речовин у повітряному просторі та родючому шарі ґрунтів не виявлені.</w:t>
      </w:r>
    </w:p>
    <w:p w:rsidR="0028038E" w:rsidRPr="0028038E" w:rsidRDefault="0028038E" w:rsidP="0028038E">
      <w:pPr>
        <w:ind w:right="2" w:firstLine="708"/>
        <w:rPr>
          <w:rFonts w:ascii="Times New Roman" w:eastAsia="Times New Roman" w:hAnsi="Times New Roman" w:cs="Times New Roman"/>
          <w:color w:val="000000"/>
          <w:sz w:val="28"/>
          <w:szCs w:val="28"/>
          <w:bdr w:val="none" w:sz="0" w:space="0" w:color="auto" w:frame="1"/>
          <w:lang w:val="uk-UA" w:eastAsia="ru-RU"/>
        </w:rPr>
      </w:pPr>
      <w:r w:rsidRPr="0028038E">
        <w:rPr>
          <w:rFonts w:ascii="Times New Roman" w:eastAsia="Times New Roman" w:hAnsi="Times New Roman" w:cs="Times New Roman"/>
          <w:color w:val="000000"/>
          <w:sz w:val="28"/>
          <w:szCs w:val="28"/>
          <w:bdr w:val="none" w:sz="0" w:space="0" w:color="auto" w:frame="1"/>
          <w:lang w:val="uk-UA" w:eastAsia="ru-RU"/>
        </w:rPr>
        <w:t>Детальний план складається з текстових та графічних матеріалів, відповідно до вимог ДБН Б.1.1-14:2012 «Склад та зміст детального плану території».</w:t>
      </w:r>
    </w:p>
    <w:p w:rsidR="005E321A" w:rsidRPr="005E321A" w:rsidRDefault="008D511E" w:rsidP="005E321A">
      <w:pPr>
        <w:ind w:right="2" w:firstLine="708"/>
        <w:rPr>
          <w:rFonts w:ascii="Times New Roman" w:eastAsia="Times New Roman" w:hAnsi="Times New Roman" w:cs="Times New Roman"/>
          <w:color w:val="000000"/>
          <w:sz w:val="28"/>
          <w:szCs w:val="28"/>
          <w:bdr w:val="none" w:sz="0" w:space="0" w:color="auto" w:frame="1"/>
          <w:lang w:val="uk-UA" w:eastAsia="ru-RU"/>
        </w:rPr>
      </w:pPr>
      <w:r>
        <w:rPr>
          <w:rFonts w:ascii="Times New Roman" w:eastAsia="Times New Roman" w:hAnsi="Times New Roman" w:cs="Times New Roman"/>
          <w:color w:val="000000"/>
          <w:sz w:val="28"/>
          <w:szCs w:val="28"/>
          <w:bdr w:val="none" w:sz="0" w:space="0" w:color="auto" w:frame="1"/>
          <w:lang w:val="uk-UA" w:eastAsia="ru-RU"/>
        </w:rPr>
        <w:t xml:space="preserve">На виконання </w:t>
      </w:r>
      <w:r w:rsidR="005E321A" w:rsidRPr="005E321A">
        <w:rPr>
          <w:rFonts w:ascii="Times New Roman" w:eastAsia="Times New Roman" w:hAnsi="Times New Roman" w:cs="Times New Roman"/>
          <w:color w:val="000000"/>
          <w:sz w:val="28"/>
          <w:szCs w:val="28"/>
          <w:bdr w:val="none" w:sz="0" w:space="0" w:color="auto" w:frame="1"/>
          <w:lang w:val="uk-UA" w:eastAsia="ru-RU"/>
        </w:rPr>
        <w:t xml:space="preserve">Закону України «Про стратегічну екологічну оцінку» у складі </w:t>
      </w:r>
      <w:r w:rsidR="00341C79">
        <w:rPr>
          <w:rFonts w:ascii="Times New Roman" w:eastAsia="Times New Roman" w:hAnsi="Times New Roman" w:cs="Times New Roman"/>
          <w:color w:val="000000"/>
          <w:sz w:val="28"/>
          <w:szCs w:val="28"/>
          <w:bdr w:val="none" w:sz="0" w:space="0" w:color="auto" w:frame="1"/>
          <w:lang w:val="uk-UA" w:eastAsia="ru-RU"/>
        </w:rPr>
        <w:t xml:space="preserve">Детального плану </w:t>
      </w:r>
      <w:r>
        <w:rPr>
          <w:rFonts w:ascii="Times New Roman" w:eastAsia="Times New Roman" w:hAnsi="Times New Roman" w:cs="Times New Roman"/>
          <w:color w:val="000000"/>
          <w:sz w:val="28"/>
          <w:szCs w:val="28"/>
          <w:bdr w:val="none" w:sz="0" w:space="0" w:color="auto" w:frame="1"/>
          <w:lang w:val="uk-UA" w:eastAsia="ru-RU"/>
        </w:rPr>
        <w:t xml:space="preserve">виконано </w:t>
      </w:r>
      <w:r w:rsidR="005E321A" w:rsidRPr="005E321A">
        <w:rPr>
          <w:rFonts w:ascii="Times New Roman" w:eastAsia="Times New Roman" w:hAnsi="Times New Roman" w:cs="Times New Roman"/>
          <w:color w:val="000000"/>
          <w:sz w:val="28"/>
          <w:szCs w:val="28"/>
          <w:bdr w:val="none" w:sz="0" w:space="0" w:color="auto" w:frame="1"/>
          <w:lang w:val="uk-UA" w:eastAsia="ru-RU"/>
        </w:rPr>
        <w:t>розділ «Охорона навколишнього природного середовища».</w:t>
      </w:r>
    </w:p>
    <w:p w:rsidR="0028038E" w:rsidRDefault="0028038E" w:rsidP="005E321A">
      <w:pPr>
        <w:ind w:right="2" w:firstLine="708"/>
        <w:rPr>
          <w:rFonts w:ascii="Times New Roman" w:eastAsia="Times New Roman" w:hAnsi="Times New Roman" w:cs="Times New Roman"/>
          <w:color w:val="000000"/>
          <w:sz w:val="28"/>
          <w:szCs w:val="28"/>
          <w:bdr w:val="none" w:sz="0" w:space="0" w:color="auto" w:frame="1"/>
          <w:lang w:val="uk-UA" w:eastAsia="ru-RU"/>
        </w:rPr>
      </w:pPr>
      <w:r w:rsidRPr="0028038E">
        <w:rPr>
          <w:rFonts w:ascii="Times New Roman" w:eastAsia="Times New Roman" w:hAnsi="Times New Roman" w:cs="Times New Roman"/>
          <w:color w:val="000000"/>
          <w:sz w:val="28"/>
          <w:szCs w:val="28"/>
          <w:bdr w:val="none" w:sz="0" w:space="0" w:color="auto" w:frame="1"/>
          <w:lang w:val="uk-UA" w:eastAsia="ru-RU"/>
        </w:rPr>
        <w:t>2</w:t>
      </w:r>
      <w:r w:rsidR="00C86EB1">
        <w:rPr>
          <w:rFonts w:ascii="Times New Roman" w:eastAsia="Times New Roman" w:hAnsi="Times New Roman" w:cs="Times New Roman"/>
          <w:color w:val="000000"/>
          <w:sz w:val="28"/>
          <w:szCs w:val="28"/>
          <w:bdr w:val="none" w:sz="0" w:space="0" w:color="auto" w:frame="1"/>
          <w:lang w:val="uk-UA" w:eastAsia="ru-RU"/>
        </w:rPr>
        <w:t>1</w:t>
      </w:r>
      <w:r w:rsidRPr="0028038E">
        <w:rPr>
          <w:rFonts w:ascii="Times New Roman" w:eastAsia="Times New Roman" w:hAnsi="Times New Roman" w:cs="Times New Roman"/>
          <w:color w:val="000000"/>
          <w:sz w:val="28"/>
          <w:szCs w:val="28"/>
          <w:bdr w:val="none" w:sz="0" w:space="0" w:color="auto" w:frame="1"/>
          <w:lang w:val="uk-UA" w:eastAsia="ru-RU"/>
        </w:rPr>
        <w:t>.0</w:t>
      </w:r>
      <w:r w:rsidR="00C86EB1">
        <w:rPr>
          <w:rFonts w:ascii="Times New Roman" w:eastAsia="Times New Roman" w:hAnsi="Times New Roman" w:cs="Times New Roman"/>
          <w:color w:val="000000"/>
          <w:sz w:val="28"/>
          <w:szCs w:val="28"/>
          <w:bdr w:val="none" w:sz="0" w:space="0" w:color="auto" w:frame="1"/>
          <w:lang w:val="uk-UA" w:eastAsia="ru-RU"/>
        </w:rPr>
        <w:t>6</w:t>
      </w:r>
      <w:r w:rsidRPr="0028038E">
        <w:rPr>
          <w:rFonts w:ascii="Times New Roman" w:eastAsia="Times New Roman" w:hAnsi="Times New Roman" w:cs="Times New Roman"/>
          <w:color w:val="000000"/>
          <w:sz w:val="28"/>
          <w:szCs w:val="28"/>
          <w:bdr w:val="none" w:sz="0" w:space="0" w:color="auto" w:frame="1"/>
          <w:lang w:val="uk-UA" w:eastAsia="ru-RU"/>
        </w:rPr>
        <w:t>.2019</w:t>
      </w:r>
      <w:r>
        <w:rPr>
          <w:rFonts w:ascii="Times New Roman" w:eastAsia="Times New Roman" w:hAnsi="Times New Roman" w:cs="Times New Roman"/>
          <w:color w:val="000000"/>
          <w:sz w:val="28"/>
          <w:szCs w:val="28"/>
          <w:bdr w:val="none" w:sz="0" w:space="0" w:color="auto" w:frame="1"/>
          <w:lang w:val="uk-UA" w:eastAsia="ru-RU"/>
        </w:rPr>
        <w:t>, в</w:t>
      </w:r>
      <w:r w:rsidR="005E321A" w:rsidRPr="005E321A">
        <w:rPr>
          <w:rFonts w:ascii="Times New Roman" w:eastAsia="Times New Roman" w:hAnsi="Times New Roman" w:cs="Times New Roman"/>
          <w:color w:val="000000"/>
          <w:sz w:val="28"/>
          <w:szCs w:val="28"/>
          <w:bdr w:val="none" w:sz="0" w:space="0" w:color="auto" w:frame="1"/>
          <w:lang w:val="uk-UA" w:eastAsia="ru-RU"/>
        </w:rPr>
        <w:t xml:space="preserve"> рамках процедури стратегічної екологічної оцінки</w:t>
      </w:r>
      <w:r>
        <w:rPr>
          <w:rFonts w:ascii="Times New Roman" w:eastAsia="Times New Roman" w:hAnsi="Times New Roman" w:cs="Times New Roman"/>
          <w:color w:val="000000"/>
          <w:sz w:val="28"/>
          <w:szCs w:val="28"/>
          <w:bdr w:val="none" w:sz="0" w:space="0" w:color="auto" w:frame="1"/>
          <w:lang w:val="uk-UA" w:eastAsia="ru-RU"/>
        </w:rPr>
        <w:t>,</w:t>
      </w:r>
      <w:r w:rsidR="005E321A" w:rsidRPr="005E321A">
        <w:rPr>
          <w:rFonts w:ascii="Times New Roman" w:eastAsia="Times New Roman" w:hAnsi="Times New Roman" w:cs="Times New Roman"/>
          <w:color w:val="000000"/>
          <w:sz w:val="28"/>
          <w:szCs w:val="28"/>
          <w:bdr w:val="none" w:sz="0" w:space="0" w:color="auto" w:frame="1"/>
          <w:lang w:val="uk-UA" w:eastAsia="ru-RU"/>
        </w:rPr>
        <w:t xml:space="preserve"> департаментом архітектури та містобудування Запорізької міської ради</w:t>
      </w:r>
      <w:r>
        <w:rPr>
          <w:rFonts w:ascii="Times New Roman" w:eastAsia="Times New Roman" w:hAnsi="Times New Roman" w:cs="Times New Roman"/>
          <w:color w:val="000000"/>
          <w:sz w:val="28"/>
          <w:szCs w:val="28"/>
          <w:bdr w:val="none" w:sz="0" w:space="0" w:color="auto" w:frame="1"/>
          <w:lang w:val="uk-UA" w:eastAsia="ru-RU"/>
        </w:rPr>
        <w:t xml:space="preserve">, на сайті Запорізької міської ради </w:t>
      </w:r>
      <w:r w:rsidR="00341C79" w:rsidRPr="00341C79">
        <w:rPr>
          <w:rFonts w:ascii="Times New Roman" w:eastAsia="Times New Roman" w:hAnsi="Times New Roman" w:cs="Times New Roman"/>
          <w:color w:val="000000"/>
          <w:sz w:val="28"/>
          <w:szCs w:val="28"/>
          <w:bdr w:val="none" w:sz="0" w:space="0" w:color="auto" w:frame="1"/>
          <w:lang w:val="uk-UA" w:eastAsia="ru-RU"/>
        </w:rPr>
        <w:t xml:space="preserve">оприлюднено </w:t>
      </w:r>
      <w:r w:rsidR="005E321A" w:rsidRPr="005E321A">
        <w:rPr>
          <w:rFonts w:ascii="Times New Roman" w:eastAsia="Times New Roman" w:hAnsi="Times New Roman" w:cs="Times New Roman"/>
          <w:color w:val="000000"/>
          <w:sz w:val="28"/>
          <w:szCs w:val="28"/>
          <w:bdr w:val="none" w:sz="0" w:space="0" w:color="auto" w:frame="1"/>
          <w:lang w:val="uk-UA" w:eastAsia="ru-RU"/>
        </w:rPr>
        <w:t xml:space="preserve">заяву про визначення обсягу стратегічної екологічної оцінки </w:t>
      </w:r>
      <w:r>
        <w:rPr>
          <w:rFonts w:ascii="Times New Roman" w:eastAsia="Times New Roman" w:hAnsi="Times New Roman" w:cs="Times New Roman"/>
          <w:color w:val="000000"/>
          <w:sz w:val="28"/>
          <w:szCs w:val="28"/>
          <w:bdr w:val="none" w:sz="0" w:space="0" w:color="auto" w:frame="1"/>
          <w:lang w:val="uk-UA" w:eastAsia="ru-RU"/>
        </w:rPr>
        <w:t xml:space="preserve">та направлено її до </w:t>
      </w:r>
      <w:r w:rsidR="005E321A" w:rsidRPr="005E321A">
        <w:rPr>
          <w:rFonts w:ascii="Times New Roman" w:eastAsia="Times New Roman" w:hAnsi="Times New Roman" w:cs="Times New Roman"/>
          <w:color w:val="000000"/>
          <w:sz w:val="28"/>
          <w:szCs w:val="28"/>
          <w:bdr w:val="none" w:sz="0" w:space="0" w:color="auto" w:frame="1"/>
          <w:lang w:val="uk-UA" w:eastAsia="ru-RU"/>
        </w:rPr>
        <w:t>департаменту охорони здоров’я Запорізької обласної державної адміністрації та департаменту екології та природних ресурсів Запорізької обласної державної адміністрації</w:t>
      </w:r>
      <w:r>
        <w:rPr>
          <w:rFonts w:ascii="Times New Roman" w:eastAsia="Times New Roman" w:hAnsi="Times New Roman" w:cs="Times New Roman"/>
          <w:color w:val="000000"/>
          <w:sz w:val="28"/>
          <w:szCs w:val="28"/>
          <w:bdr w:val="none" w:sz="0" w:space="0" w:color="auto" w:frame="1"/>
          <w:lang w:val="uk-UA" w:eastAsia="ru-RU"/>
        </w:rPr>
        <w:t>.</w:t>
      </w:r>
    </w:p>
    <w:p w:rsidR="005E321A" w:rsidRPr="005E321A" w:rsidRDefault="0028038E" w:rsidP="005E321A">
      <w:pPr>
        <w:ind w:right="2" w:firstLine="708"/>
        <w:rPr>
          <w:rFonts w:ascii="Times New Roman" w:eastAsia="Times New Roman" w:hAnsi="Times New Roman" w:cs="Times New Roman"/>
          <w:color w:val="000000"/>
          <w:sz w:val="28"/>
          <w:szCs w:val="28"/>
          <w:bdr w:val="none" w:sz="0" w:space="0" w:color="auto" w:frame="1"/>
          <w:lang w:val="uk-UA" w:eastAsia="ru-RU"/>
        </w:rPr>
      </w:pPr>
      <w:r>
        <w:rPr>
          <w:rFonts w:ascii="Times New Roman" w:eastAsia="Times New Roman" w:hAnsi="Times New Roman" w:cs="Times New Roman"/>
          <w:color w:val="000000"/>
          <w:sz w:val="28"/>
          <w:szCs w:val="28"/>
          <w:bdr w:val="none" w:sz="0" w:space="0" w:color="auto" w:frame="1"/>
          <w:lang w:val="uk-UA" w:eastAsia="ru-RU"/>
        </w:rPr>
        <w:t xml:space="preserve">За результатом її розгляду отримані </w:t>
      </w:r>
      <w:r w:rsidR="005E321A" w:rsidRPr="005E321A">
        <w:rPr>
          <w:rFonts w:ascii="Times New Roman" w:eastAsia="Times New Roman" w:hAnsi="Times New Roman" w:cs="Times New Roman"/>
          <w:color w:val="000000"/>
          <w:sz w:val="28"/>
          <w:szCs w:val="28"/>
          <w:bdr w:val="none" w:sz="0" w:space="0" w:color="auto" w:frame="1"/>
          <w:lang w:val="uk-UA" w:eastAsia="ru-RU"/>
        </w:rPr>
        <w:t>листи:</w:t>
      </w:r>
    </w:p>
    <w:p w:rsidR="005E321A" w:rsidRDefault="0028038E" w:rsidP="005E321A">
      <w:pPr>
        <w:ind w:right="2" w:firstLine="708"/>
        <w:rPr>
          <w:rFonts w:ascii="Times New Roman" w:eastAsia="Times New Roman" w:hAnsi="Times New Roman" w:cs="Times New Roman"/>
          <w:color w:val="000000"/>
          <w:sz w:val="28"/>
          <w:szCs w:val="28"/>
          <w:bdr w:val="none" w:sz="0" w:space="0" w:color="auto" w:frame="1"/>
          <w:lang w:val="uk-UA" w:eastAsia="ru-RU"/>
        </w:rPr>
      </w:pPr>
      <w:r>
        <w:rPr>
          <w:rFonts w:ascii="Times New Roman" w:eastAsia="Times New Roman" w:hAnsi="Times New Roman" w:cs="Times New Roman"/>
          <w:color w:val="000000"/>
          <w:sz w:val="28"/>
          <w:szCs w:val="28"/>
          <w:bdr w:val="none" w:sz="0" w:space="0" w:color="auto" w:frame="1"/>
          <w:lang w:val="uk-UA" w:eastAsia="ru-RU"/>
        </w:rPr>
        <w:t xml:space="preserve">- </w:t>
      </w:r>
      <w:r w:rsidR="005E321A" w:rsidRPr="005E321A">
        <w:rPr>
          <w:rFonts w:ascii="Times New Roman" w:eastAsia="Times New Roman" w:hAnsi="Times New Roman" w:cs="Times New Roman"/>
          <w:color w:val="000000"/>
          <w:sz w:val="28"/>
          <w:szCs w:val="28"/>
          <w:bdr w:val="none" w:sz="0" w:space="0" w:color="auto" w:frame="1"/>
          <w:lang w:val="uk-UA" w:eastAsia="ru-RU"/>
        </w:rPr>
        <w:t xml:space="preserve">департаменту охорони здоров’я Запорізької обласної державної адміністрації «Про </w:t>
      </w:r>
      <w:r w:rsidR="00C86EB1">
        <w:rPr>
          <w:rFonts w:ascii="Times New Roman" w:eastAsia="Times New Roman" w:hAnsi="Times New Roman" w:cs="Times New Roman"/>
          <w:color w:val="000000"/>
          <w:sz w:val="28"/>
          <w:szCs w:val="28"/>
          <w:bdr w:val="none" w:sz="0" w:space="0" w:color="auto" w:frame="1"/>
          <w:lang w:val="uk-UA" w:eastAsia="ru-RU"/>
        </w:rPr>
        <w:t xml:space="preserve">надання </w:t>
      </w:r>
      <w:r w:rsidR="005E321A" w:rsidRPr="005E321A">
        <w:rPr>
          <w:rFonts w:ascii="Times New Roman" w:eastAsia="Times New Roman" w:hAnsi="Times New Roman" w:cs="Times New Roman"/>
          <w:color w:val="000000"/>
          <w:sz w:val="28"/>
          <w:szCs w:val="28"/>
          <w:bdr w:val="none" w:sz="0" w:space="0" w:color="auto" w:frame="1"/>
          <w:lang w:val="uk-UA" w:eastAsia="ru-RU"/>
        </w:rPr>
        <w:t>зауваження та пропозиції»</w:t>
      </w:r>
      <w:r>
        <w:rPr>
          <w:rFonts w:ascii="Times New Roman" w:eastAsia="Times New Roman" w:hAnsi="Times New Roman" w:cs="Times New Roman"/>
          <w:color w:val="000000"/>
          <w:sz w:val="28"/>
          <w:szCs w:val="28"/>
          <w:bdr w:val="none" w:sz="0" w:space="0" w:color="auto" w:frame="1"/>
          <w:lang w:val="uk-UA" w:eastAsia="ru-RU"/>
        </w:rPr>
        <w:t xml:space="preserve"> </w:t>
      </w:r>
      <w:r w:rsidR="005E321A" w:rsidRPr="005E321A">
        <w:rPr>
          <w:rFonts w:ascii="Times New Roman" w:eastAsia="Times New Roman" w:hAnsi="Times New Roman" w:cs="Times New Roman"/>
          <w:color w:val="000000"/>
          <w:sz w:val="28"/>
          <w:szCs w:val="28"/>
          <w:bdr w:val="none" w:sz="0" w:space="0" w:color="auto" w:frame="1"/>
          <w:lang w:val="uk-UA" w:eastAsia="ru-RU"/>
        </w:rPr>
        <w:t xml:space="preserve">від </w:t>
      </w:r>
      <w:r w:rsidR="00C86EB1">
        <w:rPr>
          <w:rFonts w:ascii="Times New Roman" w:eastAsia="Times New Roman" w:hAnsi="Times New Roman" w:cs="Times New Roman"/>
          <w:color w:val="000000"/>
          <w:sz w:val="28"/>
          <w:szCs w:val="28"/>
          <w:bdr w:val="none" w:sz="0" w:space="0" w:color="auto" w:frame="1"/>
          <w:lang w:val="uk-UA" w:eastAsia="ru-RU"/>
        </w:rPr>
        <w:t>26</w:t>
      </w:r>
      <w:r w:rsidR="005E321A" w:rsidRPr="005E321A">
        <w:rPr>
          <w:rFonts w:ascii="Times New Roman" w:eastAsia="Times New Roman" w:hAnsi="Times New Roman" w:cs="Times New Roman"/>
          <w:color w:val="000000"/>
          <w:sz w:val="28"/>
          <w:szCs w:val="28"/>
          <w:bdr w:val="none" w:sz="0" w:space="0" w:color="auto" w:frame="1"/>
          <w:lang w:val="uk-UA" w:eastAsia="ru-RU"/>
        </w:rPr>
        <w:t>.0</w:t>
      </w:r>
      <w:r w:rsidR="00C86EB1">
        <w:rPr>
          <w:rFonts w:ascii="Times New Roman" w:eastAsia="Times New Roman" w:hAnsi="Times New Roman" w:cs="Times New Roman"/>
          <w:color w:val="000000"/>
          <w:sz w:val="28"/>
          <w:szCs w:val="28"/>
          <w:bdr w:val="none" w:sz="0" w:space="0" w:color="auto" w:frame="1"/>
          <w:lang w:val="uk-UA" w:eastAsia="ru-RU"/>
        </w:rPr>
        <w:t>6</w:t>
      </w:r>
      <w:r w:rsidR="005E321A" w:rsidRPr="005E321A">
        <w:rPr>
          <w:rFonts w:ascii="Times New Roman" w:eastAsia="Times New Roman" w:hAnsi="Times New Roman" w:cs="Times New Roman"/>
          <w:color w:val="000000"/>
          <w:sz w:val="28"/>
          <w:szCs w:val="28"/>
          <w:bdr w:val="none" w:sz="0" w:space="0" w:color="auto" w:frame="1"/>
          <w:lang w:val="uk-UA" w:eastAsia="ru-RU"/>
        </w:rPr>
        <w:t>.2019</w:t>
      </w:r>
      <w:r>
        <w:rPr>
          <w:rFonts w:ascii="Times New Roman" w:eastAsia="Times New Roman" w:hAnsi="Times New Roman" w:cs="Times New Roman"/>
          <w:color w:val="000000"/>
          <w:sz w:val="28"/>
          <w:szCs w:val="28"/>
          <w:bdr w:val="none" w:sz="0" w:space="0" w:color="auto" w:frame="1"/>
          <w:lang w:val="uk-UA" w:eastAsia="ru-RU"/>
        </w:rPr>
        <w:t xml:space="preserve"> </w:t>
      </w:r>
      <w:r w:rsidRPr="0028038E">
        <w:rPr>
          <w:rFonts w:ascii="Times New Roman" w:eastAsia="Times New Roman" w:hAnsi="Times New Roman" w:cs="Times New Roman"/>
          <w:color w:val="000000"/>
          <w:sz w:val="28"/>
          <w:szCs w:val="28"/>
          <w:bdr w:val="none" w:sz="0" w:space="0" w:color="auto" w:frame="1"/>
          <w:lang w:val="uk-UA" w:eastAsia="ru-RU"/>
        </w:rPr>
        <w:t>№</w:t>
      </w:r>
      <w:r w:rsidR="00C86EB1">
        <w:rPr>
          <w:rFonts w:ascii="Times New Roman" w:eastAsia="Times New Roman" w:hAnsi="Times New Roman" w:cs="Times New Roman"/>
          <w:color w:val="000000"/>
          <w:sz w:val="28"/>
          <w:szCs w:val="28"/>
          <w:bdr w:val="none" w:sz="0" w:space="0" w:color="auto" w:frame="1"/>
          <w:lang w:val="uk-UA" w:eastAsia="ru-RU"/>
        </w:rPr>
        <w:t>3386/01-03</w:t>
      </w:r>
      <w:r>
        <w:rPr>
          <w:rFonts w:ascii="Times New Roman" w:eastAsia="Times New Roman" w:hAnsi="Times New Roman" w:cs="Times New Roman"/>
          <w:color w:val="000000"/>
          <w:sz w:val="28"/>
          <w:szCs w:val="28"/>
          <w:bdr w:val="none" w:sz="0" w:space="0" w:color="auto" w:frame="1"/>
          <w:lang w:val="uk-UA" w:eastAsia="ru-RU"/>
        </w:rPr>
        <w:t>;</w:t>
      </w:r>
    </w:p>
    <w:p w:rsidR="005E321A" w:rsidRDefault="0028038E" w:rsidP="005E321A">
      <w:pPr>
        <w:ind w:right="2" w:firstLine="708"/>
        <w:rPr>
          <w:rFonts w:ascii="Times New Roman" w:eastAsia="Times New Roman" w:hAnsi="Times New Roman" w:cs="Times New Roman"/>
          <w:color w:val="000000"/>
          <w:sz w:val="28"/>
          <w:szCs w:val="28"/>
          <w:bdr w:val="none" w:sz="0" w:space="0" w:color="auto" w:frame="1"/>
          <w:lang w:val="uk-UA" w:eastAsia="ru-RU"/>
        </w:rPr>
      </w:pPr>
      <w:r>
        <w:rPr>
          <w:rFonts w:ascii="Times New Roman" w:eastAsia="Times New Roman" w:hAnsi="Times New Roman" w:cs="Times New Roman"/>
          <w:color w:val="000000"/>
          <w:sz w:val="28"/>
          <w:szCs w:val="28"/>
          <w:bdr w:val="none" w:sz="0" w:space="0" w:color="auto" w:frame="1"/>
          <w:lang w:val="uk-UA" w:eastAsia="ru-RU"/>
        </w:rPr>
        <w:t xml:space="preserve">- </w:t>
      </w:r>
      <w:r w:rsidR="005E321A" w:rsidRPr="005E321A">
        <w:rPr>
          <w:rFonts w:ascii="Times New Roman" w:eastAsia="Times New Roman" w:hAnsi="Times New Roman" w:cs="Times New Roman"/>
          <w:color w:val="000000"/>
          <w:sz w:val="28"/>
          <w:szCs w:val="28"/>
          <w:bdr w:val="none" w:sz="0" w:space="0" w:color="auto" w:frame="1"/>
          <w:lang w:val="uk-UA" w:eastAsia="ru-RU"/>
        </w:rPr>
        <w:t xml:space="preserve"> департаменту екології та природних ресурсів Запорізької обласної державної адміністрації «Про стратегічну екологічну оцінку» від </w:t>
      </w:r>
      <w:r w:rsidR="00C86EB1">
        <w:rPr>
          <w:rFonts w:ascii="Times New Roman" w:eastAsia="Times New Roman" w:hAnsi="Times New Roman" w:cs="Times New Roman"/>
          <w:color w:val="000000"/>
          <w:sz w:val="28"/>
          <w:szCs w:val="28"/>
          <w:bdr w:val="none" w:sz="0" w:space="0" w:color="auto" w:frame="1"/>
          <w:lang w:val="uk-UA" w:eastAsia="ru-RU"/>
        </w:rPr>
        <w:t>08</w:t>
      </w:r>
      <w:r w:rsidR="005E321A" w:rsidRPr="005E321A">
        <w:rPr>
          <w:rFonts w:ascii="Times New Roman" w:eastAsia="Times New Roman" w:hAnsi="Times New Roman" w:cs="Times New Roman"/>
          <w:color w:val="000000"/>
          <w:sz w:val="28"/>
          <w:szCs w:val="28"/>
          <w:bdr w:val="none" w:sz="0" w:space="0" w:color="auto" w:frame="1"/>
          <w:lang w:val="uk-UA" w:eastAsia="ru-RU"/>
        </w:rPr>
        <w:t>.0</w:t>
      </w:r>
      <w:r w:rsidR="00C86EB1">
        <w:rPr>
          <w:rFonts w:ascii="Times New Roman" w:eastAsia="Times New Roman" w:hAnsi="Times New Roman" w:cs="Times New Roman"/>
          <w:color w:val="000000"/>
          <w:sz w:val="28"/>
          <w:szCs w:val="28"/>
          <w:bdr w:val="none" w:sz="0" w:space="0" w:color="auto" w:frame="1"/>
          <w:lang w:val="uk-UA" w:eastAsia="ru-RU"/>
        </w:rPr>
        <w:t>7</w:t>
      </w:r>
      <w:r w:rsidR="005E321A" w:rsidRPr="005E321A">
        <w:rPr>
          <w:rFonts w:ascii="Times New Roman" w:eastAsia="Times New Roman" w:hAnsi="Times New Roman" w:cs="Times New Roman"/>
          <w:color w:val="000000"/>
          <w:sz w:val="28"/>
          <w:szCs w:val="28"/>
          <w:bdr w:val="none" w:sz="0" w:space="0" w:color="auto" w:frame="1"/>
          <w:lang w:val="uk-UA" w:eastAsia="ru-RU"/>
        </w:rPr>
        <w:t>.2019  №</w:t>
      </w:r>
      <w:r w:rsidR="00C86EB1">
        <w:rPr>
          <w:rFonts w:ascii="Times New Roman" w:eastAsia="Times New Roman" w:hAnsi="Times New Roman" w:cs="Times New Roman"/>
          <w:color w:val="000000"/>
          <w:sz w:val="28"/>
          <w:szCs w:val="28"/>
          <w:bdr w:val="none" w:sz="0" w:space="0" w:color="auto" w:frame="1"/>
          <w:lang w:val="uk-UA" w:eastAsia="ru-RU"/>
        </w:rPr>
        <w:t>25</w:t>
      </w:r>
      <w:r w:rsidR="005E321A" w:rsidRPr="005E321A">
        <w:rPr>
          <w:rFonts w:ascii="Times New Roman" w:eastAsia="Times New Roman" w:hAnsi="Times New Roman" w:cs="Times New Roman"/>
          <w:color w:val="000000"/>
          <w:sz w:val="28"/>
          <w:szCs w:val="28"/>
          <w:bdr w:val="none" w:sz="0" w:space="0" w:color="auto" w:frame="1"/>
          <w:lang w:val="uk-UA" w:eastAsia="ru-RU"/>
        </w:rPr>
        <w:t>9/02.1-17/04.3.</w:t>
      </w:r>
    </w:p>
    <w:p w:rsidR="005F7993" w:rsidRDefault="0028038E" w:rsidP="005E321A">
      <w:pPr>
        <w:ind w:right="2" w:firstLine="708"/>
        <w:rPr>
          <w:rFonts w:ascii="Times New Roman" w:eastAsia="Times New Roman" w:hAnsi="Times New Roman" w:cs="Times New Roman"/>
          <w:color w:val="000000"/>
          <w:sz w:val="28"/>
          <w:szCs w:val="28"/>
          <w:bdr w:val="none" w:sz="0" w:space="0" w:color="auto" w:frame="1"/>
          <w:lang w:val="uk-UA" w:eastAsia="ru-RU"/>
        </w:rPr>
      </w:pPr>
      <w:r>
        <w:rPr>
          <w:rFonts w:ascii="Times New Roman" w:eastAsia="Times New Roman" w:hAnsi="Times New Roman" w:cs="Times New Roman"/>
          <w:color w:val="000000"/>
          <w:sz w:val="28"/>
          <w:szCs w:val="28"/>
          <w:bdr w:val="none" w:sz="0" w:space="0" w:color="auto" w:frame="1"/>
          <w:lang w:val="uk-UA" w:eastAsia="ru-RU"/>
        </w:rPr>
        <w:t>Після прийняття</w:t>
      </w:r>
      <w:r w:rsidR="00341C79">
        <w:rPr>
          <w:rFonts w:ascii="Times New Roman" w:eastAsia="Times New Roman" w:hAnsi="Times New Roman" w:cs="Times New Roman"/>
          <w:color w:val="000000"/>
          <w:sz w:val="28"/>
          <w:szCs w:val="28"/>
          <w:bdr w:val="none" w:sz="0" w:space="0" w:color="auto" w:frame="1"/>
          <w:lang w:val="uk-UA" w:eastAsia="ru-RU"/>
        </w:rPr>
        <w:t>,</w:t>
      </w:r>
      <w:r>
        <w:rPr>
          <w:rFonts w:ascii="Times New Roman" w:eastAsia="Times New Roman" w:hAnsi="Times New Roman" w:cs="Times New Roman"/>
          <w:color w:val="000000"/>
          <w:sz w:val="28"/>
          <w:szCs w:val="28"/>
          <w:bdr w:val="none" w:sz="0" w:space="0" w:color="auto" w:frame="1"/>
          <w:lang w:val="uk-UA" w:eastAsia="ru-RU"/>
        </w:rPr>
        <w:t xml:space="preserve"> за актом приймання передачі №1 від </w:t>
      </w:r>
      <w:r w:rsidR="00C86EB1">
        <w:rPr>
          <w:rFonts w:ascii="Times New Roman" w:eastAsia="Times New Roman" w:hAnsi="Times New Roman" w:cs="Times New Roman"/>
          <w:color w:val="000000"/>
          <w:sz w:val="28"/>
          <w:szCs w:val="28"/>
          <w:bdr w:val="none" w:sz="0" w:space="0" w:color="auto" w:frame="1"/>
          <w:lang w:val="uk-UA" w:eastAsia="ru-RU"/>
        </w:rPr>
        <w:t>27</w:t>
      </w:r>
      <w:r>
        <w:rPr>
          <w:rFonts w:ascii="Times New Roman" w:eastAsia="Times New Roman" w:hAnsi="Times New Roman" w:cs="Times New Roman"/>
          <w:color w:val="000000"/>
          <w:sz w:val="28"/>
          <w:szCs w:val="28"/>
          <w:bdr w:val="none" w:sz="0" w:space="0" w:color="auto" w:frame="1"/>
          <w:lang w:val="uk-UA" w:eastAsia="ru-RU"/>
        </w:rPr>
        <w:t>.0</w:t>
      </w:r>
      <w:r w:rsidR="00C86EB1">
        <w:rPr>
          <w:rFonts w:ascii="Times New Roman" w:eastAsia="Times New Roman" w:hAnsi="Times New Roman" w:cs="Times New Roman"/>
          <w:color w:val="000000"/>
          <w:sz w:val="28"/>
          <w:szCs w:val="28"/>
          <w:bdr w:val="none" w:sz="0" w:space="0" w:color="auto" w:frame="1"/>
          <w:lang w:val="uk-UA" w:eastAsia="ru-RU"/>
        </w:rPr>
        <w:t>7</w:t>
      </w:r>
      <w:r>
        <w:rPr>
          <w:rFonts w:ascii="Times New Roman" w:eastAsia="Times New Roman" w:hAnsi="Times New Roman" w:cs="Times New Roman"/>
          <w:color w:val="000000"/>
          <w:sz w:val="28"/>
          <w:szCs w:val="28"/>
          <w:bdr w:val="none" w:sz="0" w:space="0" w:color="auto" w:frame="1"/>
          <w:lang w:val="uk-UA" w:eastAsia="ru-RU"/>
        </w:rPr>
        <w:t>.2019  матеріалів</w:t>
      </w:r>
      <w:r w:rsidR="00341C79">
        <w:rPr>
          <w:rFonts w:ascii="Times New Roman" w:eastAsia="Times New Roman" w:hAnsi="Times New Roman" w:cs="Times New Roman"/>
          <w:color w:val="000000"/>
          <w:sz w:val="28"/>
          <w:szCs w:val="28"/>
          <w:bdr w:val="none" w:sz="0" w:space="0" w:color="auto" w:frame="1"/>
          <w:lang w:val="uk-UA" w:eastAsia="ru-RU"/>
        </w:rPr>
        <w:t>,</w:t>
      </w:r>
      <w:r>
        <w:rPr>
          <w:rFonts w:ascii="Times New Roman" w:eastAsia="Times New Roman" w:hAnsi="Times New Roman" w:cs="Times New Roman"/>
          <w:color w:val="000000"/>
          <w:sz w:val="28"/>
          <w:szCs w:val="28"/>
          <w:bdr w:val="none" w:sz="0" w:space="0" w:color="auto" w:frame="1"/>
          <w:lang w:val="uk-UA" w:eastAsia="ru-RU"/>
        </w:rPr>
        <w:t xml:space="preserve"> Детального плану,</w:t>
      </w:r>
      <w:r w:rsidR="004C1E63">
        <w:rPr>
          <w:rFonts w:ascii="Times New Roman" w:eastAsia="Times New Roman" w:hAnsi="Times New Roman" w:cs="Times New Roman"/>
          <w:color w:val="000000"/>
          <w:sz w:val="28"/>
          <w:szCs w:val="28"/>
          <w:bdr w:val="none" w:sz="0" w:space="0" w:color="auto" w:frame="1"/>
          <w:lang w:val="uk-UA" w:eastAsia="ru-RU"/>
        </w:rPr>
        <w:t xml:space="preserve"> на виконання вимог законів України «Про регулювання містобудівної діяльності» та «Про стратегічну екологічну оцінку», </w:t>
      </w:r>
      <w:r>
        <w:rPr>
          <w:rFonts w:ascii="Times New Roman" w:eastAsia="Times New Roman" w:hAnsi="Times New Roman" w:cs="Times New Roman"/>
          <w:color w:val="000000"/>
          <w:sz w:val="28"/>
          <w:szCs w:val="28"/>
          <w:bdr w:val="none" w:sz="0" w:space="0" w:color="auto" w:frame="1"/>
          <w:lang w:val="uk-UA" w:eastAsia="ru-RU"/>
        </w:rPr>
        <w:t xml:space="preserve"> текстові та графічні матеріали, разом з повідомленням про оприлюднення проекту Детального плану  та звіту про стратегічну екологічну оцінку</w:t>
      </w:r>
      <w:r w:rsidR="005F7993">
        <w:rPr>
          <w:rFonts w:ascii="Times New Roman" w:eastAsia="Times New Roman" w:hAnsi="Times New Roman" w:cs="Times New Roman"/>
          <w:color w:val="000000"/>
          <w:sz w:val="28"/>
          <w:szCs w:val="28"/>
          <w:bdr w:val="none" w:sz="0" w:space="0" w:color="auto" w:frame="1"/>
          <w:lang w:val="uk-UA" w:eastAsia="ru-RU"/>
        </w:rPr>
        <w:t xml:space="preserve"> (надалі – Повідомлення</w:t>
      </w:r>
      <w:r w:rsidR="00341C79">
        <w:rPr>
          <w:rFonts w:ascii="Times New Roman" w:eastAsia="Times New Roman" w:hAnsi="Times New Roman" w:cs="Times New Roman"/>
          <w:color w:val="000000"/>
          <w:sz w:val="28"/>
          <w:szCs w:val="28"/>
          <w:bdr w:val="none" w:sz="0" w:space="0" w:color="auto" w:frame="1"/>
          <w:lang w:val="uk-UA" w:eastAsia="ru-RU"/>
        </w:rPr>
        <w:t xml:space="preserve"> </w:t>
      </w:r>
      <w:r w:rsidR="005F7993">
        <w:rPr>
          <w:rFonts w:ascii="Times New Roman" w:eastAsia="Times New Roman" w:hAnsi="Times New Roman" w:cs="Times New Roman"/>
          <w:color w:val="000000"/>
          <w:sz w:val="28"/>
          <w:szCs w:val="28"/>
          <w:bdr w:val="none" w:sz="0" w:space="0" w:color="auto" w:frame="1"/>
          <w:lang w:val="uk-UA" w:eastAsia="ru-RU"/>
        </w:rPr>
        <w:t xml:space="preserve">1) та повідомлення про початок процедури розгляду та врахування пропозицій громадськості до Детального плану (надалі – Повідомлення 2), </w:t>
      </w:r>
      <w:r w:rsidR="00C86EB1">
        <w:rPr>
          <w:rFonts w:ascii="Times New Roman" w:eastAsia="Times New Roman" w:hAnsi="Times New Roman" w:cs="Times New Roman"/>
          <w:color w:val="000000"/>
          <w:sz w:val="28"/>
          <w:szCs w:val="28"/>
          <w:bdr w:val="none" w:sz="0" w:space="0" w:color="auto" w:frame="1"/>
          <w:lang w:val="uk-UA" w:eastAsia="ru-RU"/>
        </w:rPr>
        <w:t>08</w:t>
      </w:r>
      <w:r w:rsidR="005F7993">
        <w:rPr>
          <w:rFonts w:ascii="Times New Roman" w:eastAsia="Times New Roman" w:hAnsi="Times New Roman" w:cs="Times New Roman"/>
          <w:color w:val="000000"/>
          <w:sz w:val="28"/>
          <w:szCs w:val="28"/>
          <w:bdr w:val="none" w:sz="0" w:space="0" w:color="auto" w:frame="1"/>
          <w:lang w:val="uk-UA" w:eastAsia="ru-RU"/>
        </w:rPr>
        <w:t>.0</w:t>
      </w:r>
      <w:r w:rsidR="00C86EB1">
        <w:rPr>
          <w:rFonts w:ascii="Times New Roman" w:eastAsia="Times New Roman" w:hAnsi="Times New Roman" w:cs="Times New Roman"/>
          <w:color w:val="000000"/>
          <w:sz w:val="28"/>
          <w:szCs w:val="28"/>
          <w:bdr w:val="none" w:sz="0" w:space="0" w:color="auto" w:frame="1"/>
          <w:lang w:val="uk-UA" w:eastAsia="ru-RU"/>
        </w:rPr>
        <w:t>8</w:t>
      </w:r>
      <w:r w:rsidR="005F7993">
        <w:rPr>
          <w:rFonts w:ascii="Times New Roman" w:eastAsia="Times New Roman" w:hAnsi="Times New Roman" w:cs="Times New Roman"/>
          <w:color w:val="000000"/>
          <w:sz w:val="28"/>
          <w:szCs w:val="28"/>
          <w:bdr w:val="none" w:sz="0" w:space="0" w:color="auto" w:frame="1"/>
          <w:lang w:val="uk-UA" w:eastAsia="ru-RU"/>
        </w:rPr>
        <w:t>.2019 були розміщені на сайті Запорізької міської ради.</w:t>
      </w:r>
    </w:p>
    <w:p w:rsidR="005F7993" w:rsidRDefault="005F7993" w:rsidP="005E321A">
      <w:pPr>
        <w:ind w:right="2" w:firstLine="708"/>
        <w:rPr>
          <w:rFonts w:ascii="Times New Roman" w:eastAsia="Times New Roman" w:hAnsi="Times New Roman" w:cs="Times New Roman"/>
          <w:color w:val="000000"/>
          <w:sz w:val="28"/>
          <w:szCs w:val="28"/>
          <w:bdr w:val="none" w:sz="0" w:space="0" w:color="auto" w:frame="1"/>
          <w:lang w:val="uk-UA" w:eastAsia="ru-RU"/>
        </w:rPr>
      </w:pPr>
      <w:r>
        <w:rPr>
          <w:rFonts w:ascii="Times New Roman" w:eastAsia="Times New Roman" w:hAnsi="Times New Roman" w:cs="Times New Roman"/>
          <w:color w:val="000000"/>
          <w:sz w:val="28"/>
          <w:szCs w:val="28"/>
          <w:bdr w:val="none" w:sz="0" w:space="0" w:color="auto" w:frame="1"/>
          <w:lang w:val="uk-UA" w:eastAsia="ru-RU"/>
        </w:rPr>
        <w:t xml:space="preserve">Також Повідомлення 1 та Повідомлення 2 були оприлюднені в газеті «Верже» від </w:t>
      </w:r>
      <w:r w:rsidR="00C86EB1">
        <w:rPr>
          <w:rFonts w:ascii="Times New Roman" w:eastAsia="Times New Roman" w:hAnsi="Times New Roman" w:cs="Times New Roman"/>
          <w:color w:val="000000"/>
          <w:sz w:val="28"/>
          <w:szCs w:val="28"/>
          <w:bdr w:val="none" w:sz="0" w:space="0" w:color="auto" w:frame="1"/>
          <w:lang w:val="uk-UA" w:eastAsia="ru-RU"/>
        </w:rPr>
        <w:t>08</w:t>
      </w:r>
      <w:r>
        <w:rPr>
          <w:rFonts w:ascii="Times New Roman" w:eastAsia="Times New Roman" w:hAnsi="Times New Roman" w:cs="Times New Roman"/>
          <w:color w:val="000000"/>
          <w:sz w:val="28"/>
          <w:szCs w:val="28"/>
          <w:bdr w:val="none" w:sz="0" w:space="0" w:color="auto" w:frame="1"/>
          <w:lang w:val="uk-UA" w:eastAsia="ru-RU"/>
        </w:rPr>
        <w:t>.0</w:t>
      </w:r>
      <w:r w:rsidR="00C86EB1">
        <w:rPr>
          <w:rFonts w:ascii="Times New Roman" w:eastAsia="Times New Roman" w:hAnsi="Times New Roman" w:cs="Times New Roman"/>
          <w:color w:val="000000"/>
          <w:sz w:val="28"/>
          <w:szCs w:val="28"/>
          <w:bdr w:val="none" w:sz="0" w:space="0" w:color="auto" w:frame="1"/>
          <w:lang w:val="uk-UA" w:eastAsia="ru-RU"/>
        </w:rPr>
        <w:t>8</w:t>
      </w:r>
      <w:r>
        <w:rPr>
          <w:rFonts w:ascii="Times New Roman" w:eastAsia="Times New Roman" w:hAnsi="Times New Roman" w:cs="Times New Roman"/>
          <w:color w:val="000000"/>
          <w:sz w:val="28"/>
          <w:szCs w:val="28"/>
          <w:bdr w:val="none" w:sz="0" w:space="0" w:color="auto" w:frame="1"/>
          <w:lang w:val="uk-UA" w:eastAsia="ru-RU"/>
        </w:rPr>
        <w:t>.2019 №</w:t>
      </w:r>
      <w:r w:rsidR="00C86EB1">
        <w:rPr>
          <w:rFonts w:ascii="Times New Roman" w:eastAsia="Times New Roman" w:hAnsi="Times New Roman" w:cs="Times New Roman"/>
          <w:color w:val="000000"/>
          <w:sz w:val="28"/>
          <w:szCs w:val="28"/>
          <w:bdr w:val="none" w:sz="0" w:space="0" w:color="auto" w:frame="1"/>
          <w:lang w:val="uk-UA" w:eastAsia="ru-RU"/>
        </w:rPr>
        <w:t>31</w:t>
      </w:r>
      <w:r>
        <w:rPr>
          <w:rFonts w:ascii="Times New Roman" w:eastAsia="Times New Roman" w:hAnsi="Times New Roman" w:cs="Times New Roman"/>
          <w:color w:val="000000"/>
          <w:sz w:val="28"/>
          <w:szCs w:val="28"/>
          <w:bdr w:val="none" w:sz="0" w:space="0" w:color="auto" w:frame="1"/>
          <w:lang w:val="uk-UA" w:eastAsia="ru-RU"/>
        </w:rPr>
        <w:t>(13</w:t>
      </w:r>
      <w:r w:rsidR="00C86EB1">
        <w:rPr>
          <w:rFonts w:ascii="Times New Roman" w:eastAsia="Times New Roman" w:hAnsi="Times New Roman" w:cs="Times New Roman"/>
          <w:color w:val="000000"/>
          <w:sz w:val="28"/>
          <w:szCs w:val="28"/>
          <w:bdr w:val="none" w:sz="0" w:space="0" w:color="auto" w:frame="1"/>
          <w:lang w:val="uk-UA" w:eastAsia="ru-RU"/>
        </w:rPr>
        <w:t>52</w:t>
      </w:r>
      <w:r>
        <w:rPr>
          <w:rFonts w:ascii="Times New Roman" w:eastAsia="Times New Roman" w:hAnsi="Times New Roman" w:cs="Times New Roman"/>
          <w:color w:val="000000"/>
          <w:sz w:val="28"/>
          <w:szCs w:val="28"/>
          <w:bdr w:val="none" w:sz="0" w:space="0" w:color="auto" w:frame="1"/>
          <w:lang w:val="uk-UA" w:eastAsia="ru-RU"/>
        </w:rPr>
        <w:t xml:space="preserve">) та в газеті «Запорізька </w:t>
      </w:r>
      <w:r w:rsidR="00C86EB1">
        <w:rPr>
          <w:rFonts w:ascii="Times New Roman" w:eastAsia="Times New Roman" w:hAnsi="Times New Roman" w:cs="Times New Roman"/>
          <w:color w:val="000000"/>
          <w:sz w:val="28"/>
          <w:szCs w:val="28"/>
          <w:bdr w:val="none" w:sz="0" w:space="0" w:color="auto" w:frame="1"/>
          <w:lang w:val="uk-UA" w:eastAsia="ru-RU"/>
        </w:rPr>
        <w:t>Січ</w:t>
      </w:r>
      <w:r>
        <w:rPr>
          <w:rFonts w:ascii="Times New Roman" w:eastAsia="Times New Roman" w:hAnsi="Times New Roman" w:cs="Times New Roman"/>
          <w:color w:val="000000"/>
          <w:sz w:val="28"/>
          <w:szCs w:val="28"/>
          <w:bdr w:val="none" w:sz="0" w:space="0" w:color="auto" w:frame="1"/>
          <w:lang w:val="uk-UA" w:eastAsia="ru-RU"/>
        </w:rPr>
        <w:t xml:space="preserve">» від </w:t>
      </w:r>
      <w:r w:rsidR="00C86EB1">
        <w:rPr>
          <w:rFonts w:ascii="Times New Roman" w:eastAsia="Times New Roman" w:hAnsi="Times New Roman" w:cs="Times New Roman"/>
          <w:color w:val="000000"/>
          <w:sz w:val="28"/>
          <w:szCs w:val="28"/>
          <w:bdr w:val="none" w:sz="0" w:space="0" w:color="auto" w:frame="1"/>
          <w:lang w:val="uk-UA" w:eastAsia="ru-RU"/>
        </w:rPr>
        <w:t>08</w:t>
      </w:r>
      <w:r>
        <w:rPr>
          <w:rFonts w:ascii="Times New Roman" w:eastAsia="Times New Roman" w:hAnsi="Times New Roman" w:cs="Times New Roman"/>
          <w:color w:val="000000"/>
          <w:sz w:val="28"/>
          <w:szCs w:val="28"/>
          <w:bdr w:val="none" w:sz="0" w:space="0" w:color="auto" w:frame="1"/>
          <w:lang w:val="uk-UA" w:eastAsia="ru-RU"/>
        </w:rPr>
        <w:t>.0</w:t>
      </w:r>
      <w:r w:rsidR="00C86EB1">
        <w:rPr>
          <w:rFonts w:ascii="Times New Roman" w:eastAsia="Times New Roman" w:hAnsi="Times New Roman" w:cs="Times New Roman"/>
          <w:color w:val="000000"/>
          <w:sz w:val="28"/>
          <w:szCs w:val="28"/>
          <w:bdr w:val="none" w:sz="0" w:space="0" w:color="auto" w:frame="1"/>
          <w:lang w:val="uk-UA" w:eastAsia="ru-RU"/>
        </w:rPr>
        <w:t>8</w:t>
      </w:r>
      <w:r>
        <w:rPr>
          <w:rFonts w:ascii="Times New Roman" w:eastAsia="Times New Roman" w:hAnsi="Times New Roman" w:cs="Times New Roman"/>
          <w:color w:val="000000"/>
          <w:sz w:val="28"/>
          <w:szCs w:val="28"/>
          <w:bdr w:val="none" w:sz="0" w:space="0" w:color="auto" w:frame="1"/>
          <w:lang w:val="uk-UA" w:eastAsia="ru-RU"/>
        </w:rPr>
        <w:t>.2019 №</w:t>
      </w:r>
      <w:r w:rsidR="00C86EB1">
        <w:rPr>
          <w:rFonts w:ascii="Times New Roman" w:eastAsia="Times New Roman" w:hAnsi="Times New Roman" w:cs="Times New Roman"/>
          <w:color w:val="000000"/>
          <w:sz w:val="28"/>
          <w:szCs w:val="28"/>
          <w:bdr w:val="none" w:sz="0" w:space="0" w:color="auto" w:frame="1"/>
          <w:lang w:val="uk-UA" w:eastAsia="ru-RU"/>
        </w:rPr>
        <w:t>129-131 (6826-6828)</w:t>
      </w:r>
      <w:r>
        <w:rPr>
          <w:rFonts w:ascii="Times New Roman" w:eastAsia="Times New Roman" w:hAnsi="Times New Roman" w:cs="Times New Roman"/>
          <w:color w:val="000000"/>
          <w:sz w:val="28"/>
          <w:szCs w:val="28"/>
          <w:bdr w:val="none" w:sz="0" w:space="0" w:color="auto" w:frame="1"/>
          <w:lang w:val="uk-UA" w:eastAsia="ru-RU"/>
        </w:rPr>
        <w:t xml:space="preserve"> відповідно.</w:t>
      </w:r>
    </w:p>
    <w:p w:rsidR="0028038E" w:rsidRDefault="005F7993" w:rsidP="005E321A">
      <w:pPr>
        <w:ind w:right="2" w:firstLine="708"/>
        <w:rPr>
          <w:rFonts w:ascii="Times New Roman" w:eastAsia="Times New Roman" w:hAnsi="Times New Roman" w:cs="Times New Roman"/>
          <w:color w:val="000000"/>
          <w:sz w:val="28"/>
          <w:szCs w:val="28"/>
          <w:bdr w:val="none" w:sz="0" w:space="0" w:color="auto" w:frame="1"/>
          <w:lang w:val="uk-UA" w:eastAsia="ru-RU"/>
        </w:rPr>
      </w:pPr>
      <w:r>
        <w:rPr>
          <w:rFonts w:ascii="Times New Roman" w:eastAsia="Times New Roman" w:hAnsi="Times New Roman" w:cs="Times New Roman"/>
          <w:color w:val="000000"/>
          <w:sz w:val="28"/>
          <w:szCs w:val="28"/>
          <w:bdr w:val="none" w:sz="0" w:space="0" w:color="auto" w:frame="1"/>
          <w:lang w:val="uk-UA" w:eastAsia="ru-RU"/>
        </w:rPr>
        <w:t xml:space="preserve">На виконання ч.2 ст.13 Закону України «Про стратегічну екологічну оцінку» текстові та графічні матеріали Детального плану разом з Повідомленням 1 були направлення до </w:t>
      </w:r>
      <w:r w:rsidRPr="005F7993">
        <w:rPr>
          <w:rFonts w:ascii="Times New Roman" w:eastAsia="Times New Roman" w:hAnsi="Times New Roman" w:cs="Times New Roman"/>
          <w:color w:val="000000"/>
          <w:sz w:val="28"/>
          <w:szCs w:val="28"/>
          <w:bdr w:val="none" w:sz="0" w:space="0" w:color="auto" w:frame="1"/>
          <w:lang w:val="uk-UA" w:eastAsia="ru-RU"/>
        </w:rPr>
        <w:t xml:space="preserve">департаменту охорони здоров’я </w:t>
      </w:r>
      <w:r w:rsidRPr="005F7993">
        <w:rPr>
          <w:rFonts w:ascii="Times New Roman" w:eastAsia="Times New Roman" w:hAnsi="Times New Roman" w:cs="Times New Roman"/>
          <w:color w:val="000000"/>
          <w:sz w:val="28"/>
          <w:szCs w:val="28"/>
          <w:bdr w:val="none" w:sz="0" w:space="0" w:color="auto" w:frame="1"/>
          <w:lang w:val="uk-UA" w:eastAsia="ru-RU"/>
        </w:rPr>
        <w:lastRenderedPageBreak/>
        <w:t>Запорізької обласної державної адміністрації та департаменту екології та природних ресурсів Запорізької обласної державної адміністрації</w:t>
      </w:r>
      <w:r>
        <w:rPr>
          <w:rFonts w:ascii="Times New Roman" w:eastAsia="Times New Roman" w:hAnsi="Times New Roman" w:cs="Times New Roman"/>
          <w:color w:val="000000"/>
          <w:sz w:val="28"/>
          <w:szCs w:val="28"/>
          <w:bdr w:val="none" w:sz="0" w:space="0" w:color="auto" w:frame="1"/>
          <w:lang w:val="uk-UA" w:eastAsia="ru-RU"/>
        </w:rPr>
        <w:t xml:space="preserve"> для проведення консультацій.</w:t>
      </w:r>
    </w:p>
    <w:p w:rsidR="004C1E63" w:rsidRDefault="004C1E63" w:rsidP="00416717">
      <w:pPr>
        <w:ind w:right="45" w:firstLine="709"/>
        <w:rPr>
          <w:rFonts w:ascii="Times New Roman" w:eastAsia="Times New Roman" w:hAnsi="Times New Roman" w:cs="Times New Roman"/>
          <w:color w:val="000000"/>
          <w:sz w:val="28"/>
          <w:szCs w:val="28"/>
          <w:bdr w:val="none" w:sz="0" w:space="0" w:color="auto" w:frame="1"/>
          <w:lang w:val="uk-UA" w:eastAsia="ru-RU"/>
        </w:rPr>
      </w:pPr>
      <w:r w:rsidRPr="004C1E63">
        <w:rPr>
          <w:rFonts w:ascii="Times New Roman" w:eastAsia="Times New Roman" w:hAnsi="Times New Roman" w:cs="Times New Roman"/>
          <w:color w:val="000000"/>
          <w:sz w:val="28"/>
          <w:szCs w:val="28"/>
          <w:bdr w:val="none" w:sz="0" w:space="0" w:color="auto" w:frame="1"/>
          <w:lang w:val="uk-UA" w:eastAsia="ru-RU"/>
        </w:rPr>
        <w:t xml:space="preserve">Громадське обговорення </w:t>
      </w:r>
      <w:r>
        <w:rPr>
          <w:rFonts w:ascii="Times New Roman" w:eastAsia="Times New Roman" w:hAnsi="Times New Roman" w:cs="Times New Roman"/>
          <w:color w:val="000000"/>
          <w:sz w:val="28"/>
          <w:szCs w:val="28"/>
          <w:bdr w:val="none" w:sz="0" w:space="0" w:color="auto" w:frame="1"/>
          <w:lang w:val="uk-UA" w:eastAsia="ru-RU"/>
        </w:rPr>
        <w:t xml:space="preserve">матеріалів Детального плану, під час якого приймалися пропозицій громадськості, було розпочато </w:t>
      </w:r>
      <w:r w:rsidR="00C86EB1">
        <w:rPr>
          <w:rFonts w:ascii="Times New Roman" w:eastAsia="Times New Roman" w:hAnsi="Times New Roman" w:cs="Times New Roman"/>
          <w:color w:val="000000"/>
          <w:sz w:val="28"/>
          <w:szCs w:val="28"/>
          <w:bdr w:val="none" w:sz="0" w:space="0" w:color="auto" w:frame="1"/>
          <w:lang w:val="uk-UA" w:eastAsia="ru-RU"/>
        </w:rPr>
        <w:t>08</w:t>
      </w:r>
      <w:r>
        <w:rPr>
          <w:rFonts w:ascii="Times New Roman" w:eastAsia="Times New Roman" w:hAnsi="Times New Roman" w:cs="Times New Roman"/>
          <w:color w:val="000000"/>
          <w:sz w:val="28"/>
          <w:szCs w:val="28"/>
          <w:bdr w:val="none" w:sz="0" w:space="0" w:color="auto" w:frame="1"/>
          <w:lang w:val="uk-UA" w:eastAsia="ru-RU"/>
        </w:rPr>
        <w:t>.0</w:t>
      </w:r>
      <w:r w:rsidR="00C86EB1">
        <w:rPr>
          <w:rFonts w:ascii="Times New Roman" w:eastAsia="Times New Roman" w:hAnsi="Times New Roman" w:cs="Times New Roman"/>
          <w:color w:val="000000"/>
          <w:sz w:val="28"/>
          <w:szCs w:val="28"/>
          <w:bdr w:val="none" w:sz="0" w:space="0" w:color="auto" w:frame="1"/>
          <w:lang w:val="uk-UA" w:eastAsia="ru-RU"/>
        </w:rPr>
        <w:t>8</w:t>
      </w:r>
      <w:r>
        <w:rPr>
          <w:rFonts w:ascii="Times New Roman" w:eastAsia="Times New Roman" w:hAnsi="Times New Roman" w:cs="Times New Roman"/>
          <w:color w:val="000000"/>
          <w:sz w:val="28"/>
          <w:szCs w:val="28"/>
          <w:bdr w:val="none" w:sz="0" w:space="0" w:color="auto" w:frame="1"/>
          <w:lang w:val="uk-UA" w:eastAsia="ru-RU"/>
        </w:rPr>
        <w:t xml:space="preserve">.2019  та тривало </w:t>
      </w:r>
      <w:r w:rsidR="00341C79">
        <w:rPr>
          <w:rFonts w:ascii="Times New Roman" w:eastAsia="Times New Roman" w:hAnsi="Times New Roman" w:cs="Times New Roman"/>
          <w:color w:val="000000"/>
          <w:sz w:val="28"/>
          <w:szCs w:val="28"/>
          <w:bdr w:val="none" w:sz="0" w:space="0" w:color="auto" w:frame="1"/>
          <w:lang w:val="uk-UA" w:eastAsia="ru-RU"/>
        </w:rPr>
        <w:t xml:space="preserve">до </w:t>
      </w:r>
      <w:r w:rsidR="00C86EB1">
        <w:rPr>
          <w:rFonts w:ascii="Times New Roman" w:eastAsia="Times New Roman" w:hAnsi="Times New Roman" w:cs="Times New Roman"/>
          <w:color w:val="000000"/>
          <w:sz w:val="28"/>
          <w:szCs w:val="28"/>
          <w:bdr w:val="none" w:sz="0" w:space="0" w:color="auto" w:frame="1"/>
          <w:lang w:val="uk-UA" w:eastAsia="ru-RU"/>
        </w:rPr>
        <w:t>08</w:t>
      </w:r>
      <w:r>
        <w:rPr>
          <w:rFonts w:ascii="Times New Roman" w:eastAsia="Times New Roman" w:hAnsi="Times New Roman" w:cs="Times New Roman"/>
          <w:color w:val="000000"/>
          <w:sz w:val="28"/>
          <w:szCs w:val="28"/>
          <w:bdr w:val="none" w:sz="0" w:space="0" w:color="auto" w:frame="1"/>
          <w:lang w:val="uk-UA" w:eastAsia="ru-RU"/>
        </w:rPr>
        <w:t>.0</w:t>
      </w:r>
      <w:r w:rsidR="00C86EB1">
        <w:rPr>
          <w:rFonts w:ascii="Times New Roman" w:eastAsia="Times New Roman" w:hAnsi="Times New Roman" w:cs="Times New Roman"/>
          <w:color w:val="000000"/>
          <w:sz w:val="28"/>
          <w:szCs w:val="28"/>
          <w:bdr w:val="none" w:sz="0" w:space="0" w:color="auto" w:frame="1"/>
          <w:lang w:val="uk-UA" w:eastAsia="ru-RU"/>
        </w:rPr>
        <w:t>9</w:t>
      </w:r>
      <w:r>
        <w:rPr>
          <w:rFonts w:ascii="Times New Roman" w:eastAsia="Times New Roman" w:hAnsi="Times New Roman" w:cs="Times New Roman"/>
          <w:color w:val="000000"/>
          <w:sz w:val="28"/>
          <w:szCs w:val="28"/>
          <w:bdr w:val="none" w:sz="0" w:space="0" w:color="auto" w:frame="1"/>
          <w:lang w:val="uk-UA" w:eastAsia="ru-RU"/>
        </w:rPr>
        <w:t xml:space="preserve">.2019 року. </w:t>
      </w:r>
      <w:r w:rsidRPr="004C1E63">
        <w:rPr>
          <w:rFonts w:ascii="Times New Roman" w:eastAsia="Times New Roman" w:hAnsi="Times New Roman" w:cs="Times New Roman"/>
          <w:color w:val="000000"/>
          <w:sz w:val="28"/>
          <w:szCs w:val="28"/>
          <w:bdr w:val="none" w:sz="0" w:space="0" w:color="auto" w:frame="1"/>
          <w:lang w:val="uk-UA" w:eastAsia="ru-RU"/>
        </w:rPr>
        <w:t xml:space="preserve"> </w:t>
      </w:r>
    </w:p>
    <w:p w:rsidR="00997B6D" w:rsidRDefault="004C1E63" w:rsidP="00416717">
      <w:pPr>
        <w:ind w:right="45" w:firstLine="709"/>
        <w:rPr>
          <w:rFonts w:ascii="Times New Roman" w:eastAsia="Times New Roman" w:hAnsi="Times New Roman" w:cs="Times New Roman"/>
          <w:color w:val="000000"/>
          <w:sz w:val="28"/>
          <w:szCs w:val="28"/>
          <w:bdr w:val="none" w:sz="0" w:space="0" w:color="auto" w:frame="1"/>
          <w:lang w:val="uk-UA" w:eastAsia="ru-RU"/>
        </w:rPr>
      </w:pPr>
      <w:r>
        <w:rPr>
          <w:rFonts w:ascii="Times New Roman" w:eastAsia="Times New Roman" w:hAnsi="Times New Roman" w:cs="Times New Roman"/>
          <w:color w:val="000000"/>
          <w:sz w:val="28"/>
          <w:szCs w:val="28"/>
          <w:bdr w:val="none" w:sz="0" w:space="0" w:color="auto" w:frame="1"/>
          <w:lang w:val="uk-UA" w:eastAsia="ru-RU"/>
        </w:rPr>
        <w:t xml:space="preserve">На </w:t>
      </w:r>
      <w:r w:rsidR="00416717" w:rsidRPr="00F54BA5">
        <w:rPr>
          <w:rFonts w:ascii="Times New Roman" w:eastAsia="Times New Roman" w:hAnsi="Times New Roman" w:cs="Times New Roman"/>
          <w:color w:val="000000"/>
          <w:sz w:val="28"/>
          <w:szCs w:val="28"/>
          <w:bdr w:val="none" w:sz="0" w:space="0" w:color="auto" w:frame="1"/>
          <w:lang w:val="uk-UA" w:eastAsia="ru-RU"/>
        </w:rPr>
        <w:t xml:space="preserve">виконання вимог постанови Кабінету Міністрів України «Про затвердження Порядку проведення громадських слухань щодо врахування інтересів під час розроблення проектів містобудівної документації на місцевому рівні»,  </w:t>
      </w:r>
      <w:r w:rsidR="004112C5">
        <w:rPr>
          <w:rFonts w:ascii="Times New Roman" w:eastAsia="Times New Roman" w:hAnsi="Times New Roman" w:cs="Times New Roman"/>
          <w:color w:val="000000"/>
          <w:sz w:val="28"/>
          <w:szCs w:val="28"/>
          <w:bdr w:val="none" w:sz="0" w:space="0" w:color="auto" w:frame="1"/>
          <w:lang w:val="uk-UA" w:eastAsia="ru-RU"/>
        </w:rPr>
        <w:t>29</w:t>
      </w:r>
      <w:r>
        <w:rPr>
          <w:rFonts w:ascii="Times New Roman" w:eastAsia="Times New Roman" w:hAnsi="Times New Roman" w:cs="Times New Roman"/>
          <w:color w:val="000000"/>
          <w:sz w:val="28"/>
          <w:szCs w:val="28"/>
          <w:bdr w:val="none" w:sz="0" w:space="0" w:color="auto" w:frame="1"/>
          <w:lang w:val="uk-UA" w:eastAsia="ru-RU"/>
        </w:rPr>
        <w:t>.0</w:t>
      </w:r>
      <w:r w:rsidR="004112C5">
        <w:rPr>
          <w:rFonts w:ascii="Times New Roman" w:eastAsia="Times New Roman" w:hAnsi="Times New Roman" w:cs="Times New Roman"/>
          <w:color w:val="000000"/>
          <w:sz w:val="28"/>
          <w:szCs w:val="28"/>
          <w:bdr w:val="none" w:sz="0" w:space="0" w:color="auto" w:frame="1"/>
          <w:lang w:val="uk-UA" w:eastAsia="ru-RU"/>
        </w:rPr>
        <w:t>8</w:t>
      </w:r>
      <w:r>
        <w:rPr>
          <w:rFonts w:ascii="Times New Roman" w:eastAsia="Times New Roman" w:hAnsi="Times New Roman" w:cs="Times New Roman"/>
          <w:color w:val="000000"/>
          <w:sz w:val="28"/>
          <w:szCs w:val="28"/>
          <w:bdr w:val="none" w:sz="0" w:space="0" w:color="auto" w:frame="1"/>
          <w:lang w:val="uk-UA" w:eastAsia="ru-RU"/>
        </w:rPr>
        <w:t>.2019</w:t>
      </w:r>
      <w:r w:rsidR="00966776">
        <w:rPr>
          <w:rFonts w:ascii="Times New Roman" w:eastAsia="Times New Roman" w:hAnsi="Times New Roman" w:cs="Times New Roman"/>
          <w:color w:val="000000"/>
          <w:sz w:val="28"/>
          <w:szCs w:val="28"/>
          <w:bdr w:val="none" w:sz="0" w:space="0" w:color="auto" w:frame="1"/>
          <w:lang w:val="uk-UA" w:eastAsia="ru-RU"/>
        </w:rPr>
        <w:t xml:space="preserve">, в актовій залі районної адміністрації Запорізької міської ради по </w:t>
      </w:r>
      <w:proofErr w:type="spellStart"/>
      <w:r w:rsidR="004112C5">
        <w:rPr>
          <w:rFonts w:ascii="Times New Roman" w:eastAsia="Times New Roman" w:hAnsi="Times New Roman" w:cs="Times New Roman"/>
          <w:color w:val="000000"/>
          <w:sz w:val="28"/>
          <w:szCs w:val="28"/>
          <w:bdr w:val="none" w:sz="0" w:space="0" w:color="auto" w:frame="1"/>
          <w:lang w:val="uk-UA" w:eastAsia="ru-RU"/>
        </w:rPr>
        <w:t>Вознесенівському</w:t>
      </w:r>
      <w:proofErr w:type="spellEnd"/>
      <w:r w:rsidR="004112C5">
        <w:rPr>
          <w:rFonts w:ascii="Times New Roman" w:eastAsia="Times New Roman" w:hAnsi="Times New Roman" w:cs="Times New Roman"/>
          <w:color w:val="000000"/>
          <w:sz w:val="28"/>
          <w:szCs w:val="28"/>
          <w:bdr w:val="none" w:sz="0" w:space="0" w:color="auto" w:frame="1"/>
          <w:lang w:val="uk-UA" w:eastAsia="ru-RU"/>
        </w:rPr>
        <w:t xml:space="preserve">  </w:t>
      </w:r>
      <w:r w:rsidR="00966776">
        <w:rPr>
          <w:rFonts w:ascii="Times New Roman" w:eastAsia="Times New Roman" w:hAnsi="Times New Roman" w:cs="Times New Roman"/>
          <w:color w:val="000000"/>
          <w:sz w:val="28"/>
          <w:szCs w:val="28"/>
          <w:bdr w:val="none" w:sz="0" w:space="0" w:color="auto" w:frame="1"/>
          <w:lang w:val="uk-UA" w:eastAsia="ru-RU"/>
        </w:rPr>
        <w:t>району</w:t>
      </w:r>
      <w:r w:rsidR="00341C79">
        <w:rPr>
          <w:rFonts w:ascii="Times New Roman" w:eastAsia="Times New Roman" w:hAnsi="Times New Roman" w:cs="Times New Roman"/>
          <w:color w:val="000000"/>
          <w:sz w:val="28"/>
          <w:szCs w:val="28"/>
          <w:bdr w:val="none" w:sz="0" w:space="0" w:color="auto" w:frame="1"/>
          <w:lang w:val="uk-UA" w:eastAsia="ru-RU"/>
        </w:rPr>
        <w:t>,</w:t>
      </w:r>
      <w:r w:rsidR="00966776">
        <w:rPr>
          <w:rFonts w:ascii="Times New Roman" w:eastAsia="Times New Roman" w:hAnsi="Times New Roman" w:cs="Times New Roman"/>
          <w:color w:val="000000"/>
          <w:sz w:val="28"/>
          <w:szCs w:val="28"/>
          <w:bdr w:val="none" w:sz="0" w:space="0" w:color="auto" w:frame="1"/>
          <w:lang w:val="uk-UA" w:eastAsia="ru-RU"/>
        </w:rPr>
        <w:t xml:space="preserve"> були проведені громадські </w:t>
      </w:r>
      <w:r w:rsidR="00997B6D">
        <w:rPr>
          <w:rFonts w:ascii="Times New Roman" w:eastAsia="Times New Roman" w:hAnsi="Times New Roman" w:cs="Times New Roman"/>
          <w:color w:val="000000"/>
          <w:sz w:val="28"/>
          <w:szCs w:val="28"/>
          <w:bdr w:val="none" w:sz="0" w:space="0" w:color="auto" w:frame="1"/>
          <w:lang w:val="uk-UA" w:eastAsia="ru-RU"/>
        </w:rPr>
        <w:t xml:space="preserve">слухання  з розгляду проекту Детального плану. </w:t>
      </w:r>
    </w:p>
    <w:p w:rsidR="00F54BA5" w:rsidRPr="00F54BA5" w:rsidRDefault="00997B6D" w:rsidP="00416717">
      <w:pPr>
        <w:ind w:right="45" w:firstLine="709"/>
        <w:rPr>
          <w:rFonts w:ascii="Times New Roman" w:eastAsia="Times New Roman" w:hAnsi="Times New Roman" w:cs="Times New Roman"/>
          <w:color w:val="000000"/>
          <w:sz w:val="28"/>
          <w:szCs w:val="28"/>
          <w:bdr w:val="none" w:sz="0" w:space="0" w:color="auto" w:frame="1"/>
          <w:lang w:val="uk-UA" w:eastAsia="ru-RU"/>
        </w:rPr>
      </w:pPr>
      <w:r>
        <w:rPr>
          <w:rFonts w:ascii="Times New Roman" w:eastAsia="Times New Roman" w:hAnsi="Times New Roman" w:cs="Times New Roman"/>
          <w:color w:val="000000"/>
          <w:sz w:val="28"/>
          <w:szCs w:val="28"/>
          <w:bdr w:val="none" w:sz="0" w:space="0" w:color="auto" w:frame="1"/>
          <w:lang w:val="uk-UA" w:eastAsia="ru-RU"/>
        </w:rPr>
        <w:t xml:space="preserve">В ході проведення громадських слухань пропозицій від учасників до проекту Детального плану не надходило.   </w:t>
      </w:r>
    </w:p>
    <w:p w:rsidR="00997B6D" w:rsidRDefault="00997B6D" w:rsidP="00416717">
      <w:pPr>
        <w:ind w:right="45" w:firstLine="709"/>
        <w:rPr>
          <w:rFonts w:ascii="Times New Roman" w:eastAsia="Times New Roman" w:hAnsi="Times New Roman" w:cs="Times New Roman"/>
          <w:color w:val="000000"/>
          <w:sz w:val="28"/>
          <w:szCs w:val="28"/>
          <w:bdr w:val="none" w:sz="0" w:space="0" w:color="auto" w:frame="1"/>
          <w:lang w:val="uk-UA" w:eastAsia="ru-RU"/>
        </w:rPr>
      </w:pPr>
      <w:r>
        <w:rPr>
          <w:rFonts w:ascii="Times New Roman" w:eastAsia="Times New Roman" w:hAnsi="Times New Roman" w:cs="Times New Roman"/>
          <w:color w:val="000000"/>
          <w:sz w:val="28"/>
          <w:szCs w:val="28"/>
          <w:bdr w:val="none" w:sz="0" w:space="0" w:color="auto" w:frame="1"/>
          <w:lang w:val="uk-UA" w:eastAsia="ru-RU"/>
        </w:rPr>
        <w:t>По завершенню процедури громадський обговорень пропозицій від громадськості також не надходило.</w:t>
      </w:r>
    </w:p>
    <w:p w:rsidR="00997B6D" w:rsidRDefault="00997B6D" w:rsidP="00416717">
      <w:pPr>
        <w:ind w:right="45" w:firstLine="709"/>
        <w:rPr>
          <w:rFonts w:ascii="Times New Roman" w:eastAsia="Times New Roman" w:hAnsi="Times New Roman" w:cs="Times New Roman"/>
          <w:color w:val="000000"/>
          <w:sz w:val="28"/>
          <w:szCs w:val="28"/>
          <w:bdr w:val="none" w:sz="0" w:space="0" w:color="auto" w:frame="1"/>
          <w:lang w:val="uk-UA" w:eastAsia="ru-RU"/>
        </w:rPr>
      </w:pPr>
      <w:r>
        <w:rPr>
          <w:rFonts w:ascii="Times New Roman" w:eastAsia="Times New Roman" w:hAnsi="Times New Roman" w:cs="Times New Roman"/>
          <w:color w:val="000000"/>
          <w:sz w:val="28"/>
          <w:szCs w:val="28"/>
          <w:bdr w:val="none" w:sz="0" w:space="0" w:color="auto" w:frame="1"/>
          <w:lang w:val="uk-UA" w:eastAsia="ru-RU"/>
        </w:rPr>
        <w:t xml:space="preserve">Матеріли Детального плану були рецензовані </w:t>
      </w:r>
      <w:proofErr w:type="spellStart"/>
      <w:r w:rsidR="004112C5">
        <w:rPr>
          <w:rFonts w:ascii="Times New Roman" w:eastAsia="Times New Roman" w:hAnsi="Times New Roman" w:cs="Times New Roman"/>
          <w:color w:val="000000"/>
          <w:sz w:val="28"/>
          <w:szCs w:val="28"/>
          <w:bdr w:val="none" w:sz="0" w:space="0" w:color="auto" w:frame="1"/>
          <w:lang w:val="uk-UA" w:eastAsia="ru-RU"/>
        </w:rPr>
        <w:t>Голощаповим</w:t>
      </w:r>
      <w:proofErr w:type="spellEnd"/>
      <w:r w:rsidR="004112C5">
        <w:rPr>
          <w:rFonts w:ascii="Times New Roman" w:eastAsia="Times New Roman" w:hAnsi="Times New Roman" w:cs="Times New Roman"/>
          <w:color w:val="000000"/>
          <w:sz w:val="28"/>
          <w:szCs w:val="28"/>
          <w:bdr w:val="none" w:sz="0" w:space="0" w:color="auto" w:frame="1"/>
          <w:lang w:val="uk-UA" w:eastAsia="ru-RU"/>
        </w:rPr>
        <w:t xml:space="preserve"> Євгеном Миколайовичем </w:t>
      </w:r>
      <w:r>
        <w:rPr>
          <w:rFonts w:ascii="Times New Roman" w:eastAsia="Times New Roman" w:hAnsi="Times New Roman" w:cs="Times New Roman"/>
          <w:color w:val="000000"/>
          <w:sz w:val="28"/>
          <w:szCs w:val="28"/>
          <w:bdr w:val="none" w:sz="0" w:space="0" w:color="auto" w:frame="1"/>
          <w:lang w:val="uk-UA" w:eastAsia="ru-RU"/>
        </w:rPr>
        <w:t xml:space="preserve">(кваліфікаційний сертифікат № </w:t>
      </w:r>
      <w:r w:rsidR="007369E0">
        <w:rPr>
          <w:rFonts w:ascii="Times New Roman" w:eastAsia="Times New Roman" w:hAnsi="Times New Roman" w:cs="Times New Roman"/>
          <w:color w:val="000000"/>
          <w:sz w:val="28"/>
          <w:szCs w:val="28"/>
          <w:bdr w:val="none" w:sz="0" w:space="0" w:color="auto" w:frame="1"/>
          <w:lang w:val="uk-UA" w:eastAsia="ru-RU"/>
        </w:rPr>
        <w:t>003226</w:t>
      </w:r>
      <w:r w:rsidR="00341C79">
        <w:rPr>
          <w:rFonts w:ascii="Times New Roman" w:eastAsia="Times New Roman" w:hAnsi="Times New Roman" w:cs="Times New Roman"/>
          <w:color w:val="000000"/>
          <w:sz w:val="28"/>
          <w:szCs w:val="28"/>
          <w:bdr w:val="none" w:sz="0" w:space="0" w:color="auto" w:frame="1"/>
          <w:lang w:val="uk-UA" w:eastAsia="ru-RU"/>
        </w:rPr>
        <w:t xml:space="preserve"> (розроблення містобудівної документації)</w:t>
      </w:r>
      <w:r>
        <w:rPr>
          <w:rFonts w:ascii="Times New Roman" w:eastAsia="Times New Roman" w:hAnsi="Times New Roman" w:cs="Times New Roman"/>
          <w:color w:val="000000"/>
          <w:sz w:val="28"/>
          <w:szCs w:val="28"/>
          <w:bdr w:val="none" w:sz="0" w:space="0" w:color="auto" w:frame="1"/>
          <w:lang w:val="uk-UA" w:eastAsia="ru-RU"/>
        </w:rPr>
        <w:t xml:space="preserve">. </w:t>
      </w:r>
    </w:p>
    <w:p w:rsidR="00416717" w:rsidRPr="00F54BA5" w:rsidRDefault="00416717" w:rsidP="00416717">
      <w:pPr>
        <w:ind w:right="45" w:firstLine="709"/>
        <w:rPr>
          <w:rFonts w:ascii="Times New Roman" w:eastAsia="Times New Roman" w:hAnsi="Times New Roman" w:cs="Times New Roman"/>
          <w:bCs/>
          <w:sz w:val="28"/>
          <w:szCs w:val="28"/>
          <w:lang w:val="uk-UA" w:eastAsia="uk-UA"/>
        </w:rPr>
      </w:pPr>
      <w:r w:rsidRPr="00F54BA5">
        <w:rPr>
          <w:rFonts w:ascii="Times New Roman" w:eastAsia="Times New Roman" w:hAnsi="Times New Roman" w:cs="Times New Roman"/>
          <w:bCs/>
          <w:sz w:val="28"/>
          <w:szCs w:val="28"/>
          <w:lang w:val="uk-UA" w:eastAsia="uk-UA"/>
        </w:rPr>
        <w:t xml:space="preserve">На виконання вимог Закону України «Про регулювання містобудівної діяльності» та наказу </w:t>
      </w:r>
      <w:proofErr w:type="spellStart"/>
      <w:r w:rsidRPr="00F54BA5">
        <w:rPr>
          <w:rFonts w:ascii="Times New Roman" w:eastAsia="Times New Roman" w:hAnsi="Times New Roman" w:cs="Times New Roman"/>
          <w:bCs/>
          <w:sz w:val="28"/>
          <w:szCs w:val="28"/>
          <w:lang w:val="uk-UA" w:eastAsia="uk-UA"/>
        </w:rPr>
        <w:t>Мінрегіону</w:t>
      </w:r>
      <w:proofErr w:type="spellEnd"/>
      <w:r w:rsidRPr="00F54BA5">
        <w:rPr>
          <w:rFonts w:ascii="Times New Roman" w:eastAsia="Times New Roman" w:hAnsi="Times New Roman" w:cs="Times New Roman"/>
          <w:bCs/>
          <w:sz w:val="28"/>
          <w:szCs w:val="28"/>
          <w:lang w:val="uk-UA" w:eastAsia="uk-UA"/>
        </w:rPr>
        <w:t xml:space="preserve"> України  від 16.11.2011 №290 «Про затвердження Порядку розроблення містобудівної документації» матеріали </w:t>
      </w:r>
      <w:r w:rsidR="00651CF7" w:rsidRPr="00F54BA5">
        <w:rPr>
          <w:rFonts w:ascii="Times New Roman" w:eastAsia="Times New Roman" w:hAnsi="Times New Roman" w:cs="Times New Roman"/>
          <w:bCs/>
          <w:sz w:val="28"/>
          <w:szCs w:val="28"/>
          <w:lang w:val="uk-UA" w:eastAsia="uk-UA"/>
        </w:rPr>
        <w:t xml:space="preserve">Детального плану </w:t>
      </w:r>
      <w:r w:rsidRPr="00F54BA5">
        <w:rPr>
          <w:rFonts w:ascii="Times New Roman" w:eastAsia="Times New Roman" w:hAnsi="Times New Roman" w:cs="Times New Roman"/>
          <w:bCs/>
          <w:sz w:val="28"/>
          <w:szCs w:val="28"/>
          <w:lang w:val="uk-UA" w:eastAsia="uk-UA"/>
        </w:rPr>
        <w:t xml:space="preserve">були схвалені на засіданні архітектурно-містобудівної ради при департаменті архітектури та містобудування від </w:t>
      </w:r>
      <w:r w:rsidR="00341C79">
        <w:rPr>
          <w:rFonts w:ascii="Times New Roman" w:eastAsia="Times New Roman" w:hAnsi="Times New Roman" w:cs="Times New Roman"/>
          <w:bCs/>
          <w:sz w:val="28"/>
          <w:szCs w:val="28"/>
          <w:lang w:val="uk-UA" w:eastAsia="uk-UA"/>
        </w:rPr>
        <w:t>2</w:t>
      </w:r>
      <w:r w:rsidR="00C71EDB">
        <w:rPr>
          <w:rFonts w:ascii="Times New Roman" w:eastAsia="Times New Roman" w:hAnsi="Times New Roman" w:cs="Times New Roman"/>
          <w:bCs/>
          <w:sz w:val="28"/>
          <w:szCs w:val="28"/>
          <w:lang w:val="uk-UA" w:eastAsia="uk-UA"/>
        </w:rPr>
        <w:t>4</w:t>
      </w:r>
      <w:r w:rsidR="00BA564F" w:rsidRPr="00F54BA5">
        <w:rPr>
          <w:rFonts w:ascii="Times New Roman" w:eastAsia="Times New Roman" w:hAnsi="Times New Roman" w:cs="Times New Roman"/>
          <w:bCs/>
          <w:sz w:val="28"/>
          <w:szCs w:val="28"/>
          <w:lang w:val="uk-UA" w:eastAsia="uk-UA"/>
        </w:rPr>
        <w:t>.</w:t>
      </w:r>
      <w:r w:rsidR="00651CF7" w:rsidRPr="00F54BA5">
        <w:rPr>
          <w:rFonts w:ascii="Times New Roman" w:eastAsia="Times New Roman" w:hAnsi="Times New Roman" w:cs="Times New Roman"/>
          <w:bCs/>
          <w:sz w:val="28"/>
          <w:szCs w:val="28"/>
          <w:lang w:val="uk-UA" w:eastAsia="uk-UA"/>
        </w:rPr>
        <w:t>0</w:t>
      </w:r>
      <w:r w:rsidR="00C71EDB">
        <w:rPr>
          <w:rFonts w:ascii="Times New Roman" w:eastAsia="Times New Roman" w:hAnsi="Times New Roman" w:cs="Times New Roman"/>
          <w:bCs/>
          <w:sz w:val="28"/>
          <w:szCs w:val="28"/>
          <w:lang w:val="uk-UA" w:eastAsia="uk-UA"/>
        </w:rPr>
        <w:t>9</w:t>
      </w:r>
      <w:r w:rsidR="00BA564F" w:rsidRPr="00F54BA5">
        <w:rPr>
          <w:rFonts w:ascii="Times New Roman" w:eastAsia="Times New Roman" w:hAnsi="Times New Roman" w:cs="Times New Roman"/>
          <w:bCs/>
          <w:sz w:val="28"/>
          <w:szCs w:val="28"/>
          <w:lang w:val="uk-UA" w:eastAsia="uk-UA"/>
        </w:rPr>
        <w:t>.201</w:t>
      </w:r>
      <w:r w:rsidR="00341C79">
        <w:rPr>
          <w:rFonts w:ascii="Times New Roman" w:eastAsia="Times New Roman" w:hAnsi="Times New Roman" w:cs="Times New Roman"/>
          <w:bCs/>
          <w:sz w:val="28"/>
          <w:szCs w:val="28"/>
          <w:lang w:val="uk-UA" w:eastAsia="uk-UA"/>
        </w:rPr>
        <w:t>9</w:t>
      </w:r>
      <w:r w:rsidRPr="00F54BA5">
        <w:rPr>
          <w:rFonts w:ascii="Times New Roman" w:eastAsia="Times New Roman" w:hAnsi="Times New Roman" w:cs="Times New Roman"/>
          <w:bCs/>
          <w:sz w:val="28"/>
          <w:szCs w:val="28"/>
          <w:lang w:val="uk-UA" w:eastAsia="uk-UA"/>
        </w:rPr>
        <w:t>.</w:t>
      </w:r>
    </w:p>
    <w:p w:rsidR="00BA564F" w:rsidRPr="00F54BA5" w:rsidRDefault="007B5DA9" w:rsidP="002B616B">
      <w:pPr>
        <w:ind w:firstLine="708"/>
        <w:rPr>
          <w:rFonts w:ascii="Times New Roman" w:eastAsia="Times New Roman" w:hAnsi="Times New Roman" w:cs="Times New Roman"/>
          <w:bCs/>
          <w:sz w:val="28"/>
          <w:szCs w:val="28"/>
          <w:lang w:val="uk-UA" w:eastAsia="uk-UA"/>
        </w:rPr>
      </w:pPr>
      <w:r w:rsidRPr="00F54BA5">
        <w:rPr>
          <w:rFonts w:ascii="Times New Roman" w:eastAsia="Times New Roman" w:hAnsi="Times New Roman" w:cs="Times New Roman"/>
          <w:bCs/>
          <w:sz w:val="28"/>
          <w:szCs w:val="28"/>
          <w:lang w:val="uk-UA" w:eastAsia="uk-UA"/>
        </w:rPr>
        <w:t>Зважаючи на вищенаведене</w:t>
      </w:r>
      <w:r w:rsidR="00FE546D" w:rsidRPr="00F54BA5">
        <w:rPr>
          <w:rFonts w:ascii="Times New Roman" w:eastAsia="Times New Roman" w:hAnsi="Times New Roman" w:cs="Times New Roman"/>
          <w:bCs/>
          <w:sz w:val="28"/>
          <w:szCs w:val="28"/>
          <w:lang w:val="uk-UA" w:eastAsia="uk-UA"/>
        </w:rPr>
        <w:t>,</w:t>
      </w:r>
      <w:r w:rsidRPr="00F54BA5">
        <w:rPr>
          <w:rFonts w:ascii="Times New Roman" w:eastAsia="Times New Roman" w:hAnsi="Times New Roman" w:cs="Times New Roman"/>
          <w:bCs/>
          <w:sz w:val="28"/>
          <w:szCs w:val="28"/>
          <w:lang w:val="uk-UA" w:eastAsia="uk-UA"/>
        </w:rPr>
        <w:t xml:space="preserve"> </w:t>
      </w:r>
      <w:r w:rsidR="007E0FC0" w:rsidRPr="00F54BA5">
        <w:rPr>
          <w:rFonts w:ascii="Times New Roman" w:eastAsia="Times New Roman" w:hAnsi="Times New Roman" w:cs="Times New Roman"/>
          <w:bCs/>
          <w:sz w:val="28"/>
          <w:szCs w:val="28"/>
          <w:lang w:val="uk-UA" w:eastAsia="uk-UA"/>
        </w:rPr>
        <w:t xml:space="preserve">враховуючи те, що матеріали </w:t>
      </w:r>
      <w:r w:rsidR="00341C79">
        <w:rPr>
          <w:rFonts w:ascii="Times New Roman" w:eastAsia="Times New Roman" w:hAnsi="Times New Roman" w:cs="Times New Roman"/>
          <w:bCs/>
          <w:sz w:val="28"/>
          <w:szCs w:val="28"/>
          <w:lang w:val="uk-UA" w:eastAsia="uk-UA"/>
        </w:rPr>
        <w:t>Д</w:t>
      </w:r>
      <w:r w:rsidR="007E0FC0" w:rsidRPr="00F54BA5">
        <w:rPr>
          <w:rFonts w:ascii="Times New Roman" w:eastAsia="Times New Roman" w:hAnsi="Times New Roman" w:cs="Times New Roman"/>
          <w:bCs/>
          <w:sz w:val="28"/>
          <w:szCs w:val="28"/>
          <w:lang w:val="uk-UA" w:eastAsia="uk-UA"/>
        </w:rPr>
        <w:t xml:space="preserve">етального плану розроблені та погоджені у відповідності до вимог чинного законодавства, </w:t>
      </w:r>
      <w:r w:rsidRPr="00F54BA5">
        <w:rPr>
          <w:rFonts w:ascii="Times New Roman" w:eastAsia="Times New Roman" w:hAnsi="Times New Roman" w:cs="Times New Roman"/>
          <w:bCs/>
          <w:sz w:val="28"/>
          <w:szCs w:val="28"/>
          <w:lang w:val="uk-UA" w:eastAsia="uk-UA"/>
        </w:rPr>
        <w:t xml:space="preserve">вважаємо за </w:t>
      </w:r>
      <w:r w:rsidR="007E0FC0" w:rsidRPr="00F54BA5">
        <w:rPr>
          <w:rFonts w:ascii="Times New Roman" w:eastAsia="Times New Roman" w:hAnsi="Times New Roman" w:cs="Times New Roman"/>
          <w:bCs/>
          <w:sz w:val="28"/>
          <w:szCs w:val="28"/>
          <w:lang w:val="uk-UA" w:eastAsia="uk-UA"/>
        </w:rPr>
        <w:t xml:space="preserve">можливе затвердити містобудівну документацію - </w:t>
      </w:r>
      <w:r w:rsidR="00EB6967">
        <w:rPr>
          <w:rFonts w:ascii="Times New Roman" w:eastAsia="Times New Roman" w:hAnsi="Times New Roman" w:cs="Times New Roman"/>
          <w:bCs/>
          <w:sz w:val="28"/>
          <w:szCs w:val="28"/>
          <w:lang w:val="uk-UA" w:eastAsia="uk-UA"/>
        </w:rPr>
        <w:t>д</w:t>
      </w:r>
      <w:r w:rsidR="00EB6967" w:rsidRPr="00EB6967">
        <w:rPr>
          <w:rFonts w:ascii="Times New Roman" w:eastAsia="Times New Roman" w:hAnsi="Times New Roman" w:cs="Times New Roman"/>
          <w:bCs/>
          <w:sz w:val="28"/>
          <w:szCs w:val="28"/>
          <w:lang w:val="uk-UA" w:eastAsia="uk-UA"/>
        </w:rPr>
        <w:t>етальний план території міста Запоріжжя для розташування культової споруди в районі стадіону по вул. Волгоградській</w:t>
      </w:r>
      <w:r w:rsidR="00341C79">
        <w:rPr>
          <w:rFonts w:ascii="Times New Roman" w:eastAsia="Times New Roman" w:hAnsi="Times New Roman" w:cs="Times New Roman"/>
          <w:bCs/>
          <w:sz w:val="28"/>
          <w:szCs w:val="28"/>
          <w:lang w:val="uk-UA" w:eastAsia="uk-UA"/>
        </w:rPr>
        <w:t xml:space="preserve">. </w:t>
      </w:r>
    </w:p>
    <w:p w:rsidR="006864D1" w:rsidRPr="00F54BA5" w:rsidRDefault="006864D1" w:rsidP="00696152">
      <w:pPr>
        <w:rPr>
          <w:rFonts w:ascii="Times New Roman" w:eastAsia="Times New Roman" w:hAnsi="Times New Roman" w:cs="Times New Roman"/>
          <w:color w:val="212121"/>
          <w:sz w:val="28"/>
          <w:szCs w:val="28"/>
          <w:lang w:val="uk-UA"/>
        </w:rPr>
      </w:pPr>
    </w:p>
    <w:p w:rsidR="008D2F2C" w:rsidRPr="00F54BA5" w:rsidRDefault="008D2F2C" w:rsidP="00696152">
      <w:pPr>
        <w:rPr>
          <w:rFonts w:ascii="Times New Roman" w:eastAsia="Times New Roman" w:hAnsi="Times New Roman" w:cs="Times New Roman"/>
          <w:color w:val="212121"/>
          <w:sz w:val="28"/>
          <w:szCs w:val="28"/>
          <w:lang w:val="uk-UA"/>
        </w:rPr>
      </w:pPr>
    </w:p>
    <w:p w:rsidR="00EB6967" w:rsidRPr="00EB6967" w:rsidRDefault="00EB6967" w:rsidP="00EB6967">
      <w:pPr>
        <w:spacing w:line="240" w:lineRule="exact"/>
        <w:rPr>
          <w:rFonts w:ascii="Times New Roman" w:eastAsia="Times New Roman" w:hAnsi="Times New Roman" w:cs="Times New Roman"/>
          <w:sz w:val="28"/>
          <w:szCs w:val="28"/>
          <w:lang w:val="uk-UA" w:eastAsia="ru-RU"/>
        </w:rPr>
      </w:pPr>
      <w:r w:rsidRPr="00EB6967">
        <w:rPr>
          <w:rFonts w:ascii="Times New Roman" w:eastAsia="Times New Roman" w:hAnsi="Times New Roman" w:cs="Times New Roman"/>
          <w:sz w:val="28"/>
          <w:szCs w:val="28"/>
          <w:lang w:val="uk-UA" w:eastAsia="ru-RU"/>
        </w:rPr>
        <w:t>Заступник директора департаменту</w:t>
      </w:r>
    </w:p>
    <w:p w:rsidR="00EB6967" w:rsidRPr="00EB6967" w:rsidRDefault="00EB6967" w:rsidP="00EB6967">
      <w:pPr>
        <w:spacing w:line="240" w:lineRule="exact"/>
        <w:rPr>
          <w:rFonts w:ascii="Times New Roman" w:eastAsia="Times New Roman" w:hAnsi="Times New Roman" w:cs="Times New Roman"/>
          <w:sz w:val="28"/>
          <w:szCs w:val="28"/>
          <w:lang w:val="uk-UA" w:eastAsia="ru-RU"/>
        </w:rPr>
      </w:pPr>
      <w:r w:rsidRPr="00EB6967">
        <w:rPr>
          <w:rFonts w:ascii="Times New Roman" w:eastAsia="Times New Roman" w:hAnsi="Times New Roman" w:cs="Times New Roman"/>
          <w:sz w:val="28"/>
          <w:szCs w:val="28"/>
          <w:lang w:val="uk-UA" w:eastAsia="ru-RU"/>
        </w:rPr>
        <w:t>архітектури та містобудування</w:t>
      </w:r>
    </w:p>
    <w:p w:rsidR="008D2F2C" w:rsidRPr="00F54BA5" w:rsidRDefault="00EB6967" w:rsidP="00EB6967">
      <w:pPr>
        <w:spacing w:line="240" w:lineRule="exact"/>
        <w:rPr>
          <w:rFonts w:ascii="Times New Roman" w:eastAsia="Times New Roman" w:hAnsi="Times New Roman" w:cs="Times New Roman"/>
          <w:sz w:val="28"/>
          <w:szCs w:val="28"/>
          <w:lang w:val="uk-UA" w:eastAsia="ru-RU"/>
        </w:rPr>
      </w:pPr>
      <w:r w:rsidRPr="00EB6967">
        <w:rPr>
          <w:rFonts w:ascii="Times New Roman" w:eastAsia="Times New Roman" w:hAnsi="Times New Roman" w:cs="Times New Roman"/>
          <w:sz w:val="28"/>
          <w:szCs w:val="28"/>
          <w:lang w:val="uk-UA" w:eastAsia="ru-RU"/>
        </w:rPr>
        <w:t xml:space="preserve">Запорізької міської ради  </w:t>
      </w:r>
      <w:r w:rsidR="008D2F2C" w:rsidRPr="00F54BA5">
        <w:rPr>
          <w:rFonts w:ascii="Times New Roman" w:eastAsia="Times New Roman" w:hAnsi="Times New Roman" w:cs="Times New Roman"/>
          <w:sz w:val="28"/>
          <w:szCs w:val="28"/>
          <w:lang w:val="uk-UA" w:eastAsia="ru-RU"/>
        </w:rPr>
        <w:t xml:space="preserve"> </w:t>
      </w:r>
      <w:r w:rsidR="008D2F2C" w:rsidRPr="00F54BA5">
        <w:rPr>
          <w:rFonts w:ascii="Times New Roman" w:eastAsia="Times New Roman" w:hAnsi="Times New Roman" w:cs="Times New Roman"/>
          <w:sz w:val="28"/>
          <w:szCs w:val="28"/>
          <w:lang w:val="uk-UA" w:eastAsia="ru-RU"/>
        </w:rPr>
        <w:tab/>
      </w:r>
      <w:r w:rsidR="008D2F2C" w:rsidRPr="00F54BA5">
        <w:rPr>
          <w:rFonts w:ascii="Times New Roman" w:eastAsia="Times New Roman" w:hAnsi="Times New Roman" w:cs="Times New Roman"/>
          <w:sz w:val="28"/>
          <w:szCs w:val="28"/>
          <w:lang w:val="uk-UA" w:eastAsia="ru-RU"/>
        </w:rPr>
        <w:tab/>
      </w:r>
      <w:r w:rsidR="008D2F2C" w:rsidRPr="00F54BA5">
        <w:rPr>
          <w:rFonts w:ascii="Times New Roman" w:eastAsia="Times New Roman" w:hAnsi="Times New Roman" w:cs="Times New Roman"/>
          <w:sz w:val="28"/>
          <w:szCs w:val="28"/>
          <w:lang w:val="uk-UA" w:eastAsia="ru-RU"/>
        </w:rPr>
        <w:tab/>
      </w:r>
      <w:r w:rsidR="008D2F2C" w:rsidRPr="00F54BA5">
        <w:rPr>
          <w:rFonts w:ascii="Times New Roman" w:eastAsia="Times New Roman" w:hAnsi="Times New Roman" w:cs="Times New Roman"/>
          <w:sz w:val="28"/>
          <w:szCs w:val="28"/>
          <w:lang w:val="uk-UA" w:eastAsia="ru-RU"/>
        </w:rPr>
        <w:tab/>
        <w:t xml:space="preserve"> </w:t>
      </w:r>
      <w:r w:rsidR="00341C79">
        <w:rPr>
          <w:rFonts w:ascii="Times New Roman" w:eastAsia="Times New Roman" w:hAnsi="Times New Roman" w:cs="Times New Roman"/>
          <w:sz w:val="28"/>
          <w:szCs w:val="28"/>
          <w:lang w:val="uk-UA" w:eastAsia="ru-RU"/>
        </w:rPr>
        <w:tab/>
      </w:r>
      <w:r w:rsidR="00341C79">
        <w:rPr>
          <w:rFonts w:ascii="Times New Roman" w:eastAsia="Times New Roman" w:hAnsi="Times New Roman" w:cs="Times New Roman"/>
          <w:sz w:val="28"/>
          <w:szCs w:val="28"/>
          <w:lang w:val="uk-UA" w:eastAsia="ru-RU"/>
        </w:rPr>
        <w:tab/>
      </w:r>
      <w:r>
        <w:rPr>
          <w:rFonts w:ascii="Times New Roman" w:eastAsia="Times New Roman" w:hAnsi="Times New Roman" w:cs="Times New Roman"/>
          <w:sz w:val="28"/>
          <w:szCs w:val="28"/>
          <w:lang w:val="uk-UA" w:eastAsia="ru-RU"/>
        </w:rPr>
        <w:t>Л</w:t>
      </w:r>
      <w:r w:rsidR="00341C79">
        <w:rPr>
          <w:rFonts w:ascii="Times New Roman" w:eastAsia="Times New Roman" w:hAnsi="Times New Roman" w:cs="Times New Roman"/>
          <w:sz w:val="28"/>
          <w:szCs w:val="28"/>
          <w:lang w:val="uk-UA" w:eastAsia="ru-RU"/>
        </w:rPr>
        <w:t>.В.</w:t>
      </w:r>
      <w:proofErr w:type="spellStart"/>
      <w:r>
        <w:rPr>
          <w:rFonts w:ascii="Times New Roman" w:eastAsia="Times New Roman" w:hAnsi="Times New Roman" w:cs="Times New Roman"/>
          <w:sz w:val="28"/>
          <w:szCs w:val="28"/>
          <w:lang w:val="uk-UA" w:eastAsia="ru-RU"/>
        </w:rPr>
        <w:t>Тендітник</w:t>
      </w:r>
      <w:proofErr w:type="spellEnd"/>
    </w:p>
    <w:p w:rsidR="00AB5206" w:rsidRPr="00F54BA5" w:rsidRDefault="00AB5206" w:rsidP="008D2F2C">
      <w:pPr>
        <w:spacing w:line="240" w:lineRule="exact"/>
        <w:rPr>
          <w:rFonts w:ascii="Times New Roman" w:eastAsia="Times New Roman" w:hAnsi="Times New Roman" w:cs="Times New Roman"/>
          <w:color w:val="212121"/>
          <w:sz w:val="28"/>
          <w:szCs w:val="28"/>
          <w:lang w:val="uk-UA"/>
        </w:rPr>
      </w:pPr>
    </w:p>
    <w:sectPr w:rsidR="00AB5206" w:rsidRPr="00F54BA5" w:rsidSect="00BA564F">
      <w:headerReference w:type="default" r:id="rId9"/>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B98" w:rsidRDefault="00225B98" w:rsidP="00416717">
      <w:r>
        <w:separator/>
      </w:r>
    </w:p>
  </w:endnote>
  <w:endnote w:type="continuationSeparator" w:id="0">
    <w:p w:rsidR="00225B98" w:rsidRDefault="00225B98" w:rsidP="00416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B98" w:rsidRDefault="00225B98" w:rsidP="00416717">
      <w:r>
        <w:separator/>
      </w:r>
    </w:p>
  </w:footnote>
  <w:footnote w:type="continuationSeparator" w:id="0">
    <w:p w:rsidR="00225B98" w:rsidRDefault="00225B98" w:rsidP="004167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32157"/>
      <w:docPartObj>
        <w:docPartGallery w:val="Page Numbers (Top of Page)"/>
        <w:docPartUnique/>
      </w:docPartObj>
    </w:sdtPr>
    <w:sdtEndPr/>
    <w:sdtContent>
      <w:p w:rsidR="00416717" w:rsidRDefault="002C3F3A">
        <w:pPr>
          <w:pStyle w:val="a5"/>
          <w:jc w:val="center"/>
        </w:pPr>
        <w:r>
          <w:fldChar w:fldCharType="begin"/>
        </w:r>
        <w:r>
          <w:instrText xml:space="preserve"> PAGE   \* MERGEFORMAT </w:instrText>
        </w:r>
        <w:r>
          <w:fldChar w:fldCharType="separate"/>
        </w:r>
        <w:r w:rsidR="00706E3F">
          <w:rPr>
            <w:noProof/>
          </w:rPr>
          <w:t>2</w:t>
        </w:r>
        <w:r>
          <w:rPr>
            <w:noProof/>
          </w:rPr>
          <w:fldChar w:fldCharType="end"/>
        </w:r>
      </w:p>
    </w:sdtContent>
  </w:sdt>
  <w:p w:rsidR="00416717" w:rsidRDefault="0041671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886"/>
        </w:tabs>
      </w:pPr>
    </w:lvl>
    <w:lvl w:ilvl="1">
      <w:start w:val="1"/>
      <w:numFmt w:val="none"/>
      <w:suff w:val="nothing"/>
      <w:lvlText w:val=""/>
      <w:lvlJc w:val="left"/>
      <w:pPr>
        <w:tabs>
          <w:tab w:val="num" w:pos="4886"/>
        </w:tabs>
      </w:pPr>
    </w:lvl>
    <w:lvl w:ilvl="2">
      <w:start w:val="1"/>
      <w:numFmt w:val="none"/>
      <w:suff w:val="nothing"/>
      <w:lvlText w:val=""/>
      <w:lvlJc w:val="left"/>
      <w:pPr>
        <w:tabs>
          <w:tab w:val="num" w:pos="4886"/>
        </w:tabs>
      </w:pPr>
    </w:lvl>
    <w:lvl w:ilvl="3">
      <w:start w:val="1"/>
      <w:numFmt w:val="none"/>
      <w:suff w:val="nothing"/>
      <w:lvlText w:val=""/>
      <w:lvlJc w:val="left"/>
      <w:pPr>
        <w:tabs>
          <w:tab w:val="num" w:pos="4886"/>
        </w:tabs>
      </w:pPr>
    </w:lvl>
    <w:lvl w:ilvl="4">
      <w:start w:val="1"/>
      <w:numFmt w:val="none"/>
      <w:suff w:val="nothing"/>
      <w:lvlText w:val=""/>
      <w:lvlJc w:val="left"/>
      <w:pPr>
        <w:tabs>
          <w:tab w:val="num" w:pos="4886"/>
        </w:tabs>
      </w:pPr>
    </w:lvl>
    <w:lvl w:ilvl="5">
      <w:start w:val="1"/>
      <w:numFmt w:val="none"/>
      <w:suff w:val="nothing"/>
      <w:lvlText w:val=""/>
      <w:lvlJc w:val="left"/>
      <w:pPr>
        <w:tabs>
          <w:tab w:val="num" w:pos="4886"/>
        </w:tabs>
      </w:pPr>
    </w:lvl>
    <w:lvl w:ilvl="6">
      <w:start w:val="1"/>
      <w:numFmt w:val="none"/>
      <w:suff w:val="nothing"/>
      <w:lvlText w:val=""/>
      <w:lvlJc w:val="left"/>
      <w:pPr>
        <w:tabs>
          <w:tab w:val="num" w:pos="4886"/>
        </w:tabs>
      </w:pPr>
    </w:lvl>
    <w:lvl w:ilvl="7">
      <w:start w:val="1"/>
      <w:numFmt w:val="none"/>
      <w:suff w:val="nothing"/>
      <w:lvlText w:val=""/>
      <w:lvlJc w:val="left"/>
      <w:pPr>
        <w:tabs>
          <w:tab w:val="num" w:pos="4886"/>
        </w:tabs>
      </w:pPr>
    </w:lvl>
    <w:lvl w:ilvl="8">
      <w:start w:val="1"/>
      <w:numFmt w:val="none"/>
      <w:suff w:val="nothing"/>
      <w:lvlText w:val=""/>
      <w:lvlJc w:val="left"/>
      <w:pPr>
        <w:tabs>
          <w:tab w:val="num" w:pos="4886"/>
        </w:tabs>
      </w:pPr>
    </w:lvl>
  </w:abstractNum>
  <w:abstractNum w:abstractNumId="1">
    <w:nsid w:val="04321C32"/>
    <w:multiLevelType w:val="hybridMultilevel"/>
    <w:tmpl w:val="D7DCA376"/>
    <w:lvl w:ilvl="0" w:tplc="514C2022">
      <w:start w:val="1"/>
      <w:numFmt w:val="bullet"/>
      <w:pStyle w:val="a"/>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29A1E8E"/>
    <w:multiLevelType w:val="hybridMultilevel"/>
    <w:tmpl w:val="B2F4B8DC"/>
    <w:lvl w:ilvl="0" w:tplc="56324B86">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769F0CFA"/>
    <w:multiLevelType w:val="hybridMultilevel"/>
    <w:tmpl w:val="55FC398C"/>
    <w:lvl w:ilvl="0" w:tplc="C9C29D0C">
      <w:start w:val="1"/>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B5206"/>
    <w:rsid w:val="000A1768"/>
    <w:rsid w:val="000A4142"/>
    <w:rsid w:val="000A5DC3"/>
    <w:rsid w:val="001A5842"/>
    <w:rsid w:val="001A5D27"/>
    <w:rsid w:val="00225B98"/>
    <w:rsid w:val="002522F5"/>
    <w:rsid w:val="0028038E"/>
    <w:rsid w:val="002B616B"/>
    <w:rsid w:val="002C3F3A"/>
    <w:rsid w:val="002E0EFA"/>
    <w:rsid w:val="00341C79"/>
    <w:rsid w:val="00370E1A"/>
    <w:rsid w:val="003C7E1A"/>
    <w:rsid w:val="004112C5"/>
    <w:rsid w:val="00416717"/>
    <w:rsid w:val="004725F1"/>
    <w:rsid w:val="004C1E63"/>
    <w:rsid w:val="00523B1D"/>
    <w:rsid w:val="00525BB7"/>
    <w:rsid w:val="005411D2"/>
    <w:rsid w:val="00582D2F"/>
    <w:rsid w:val="005E321A"/>
    <w:rsid w:val="005F7993"/>
    <w:rsid w:val="00623098"/>
    <w:rsid w:val="00631C18"/>
    <w:rsid w:val="00651CF7"/>
    <w:rsid w:val="006864D1"/>
    <w:rsid w:val="00696152"/>
    <w:rsid w:val="006F1094"/>
    <w:rsid w:val="00706E3F"/>
    <w:rsid w:val="00710ADD"/>
    <w:rsid w:val="007369E0"/>
    <w:rsid w:val="007B5DA9"/>
    <w:rsid w:val="007E0FC0"/>
    <w:rsid w:val="00812782"/>
    <w:rsid w:val="00820023"/>
    <w:rsid w:val="008D2F2C"/>
    <w:rsid w:val="008D511E"/>
    <w:rsid w:val="00966776"/>
    <w:rsid w:val="00997B6D"/>
    <w:rsid w:val="009C00AD"/>
    <w:rsid w:val="00A45263"/>
    <w:rsid w:val="00A52478"/>
    <w:rsid w:val="00A56D65"/>
    <w:rsid w:val="00AB09A9"/>
    <w:rsid w:val="00AB5206"/>
    <w:rsid w:val="00B10E21"/>
    <w:rsid w:val="00B34449"/>
    <w:rsid w:val="00B42D70"/>
    <w:rsid w:val="00B81B10"/>
    <w:rsid w:val="00BA564F"/>
    <w:rsid w:val="00BA7806"/>
    <w:rsid w:val="00BC0036"/>
    <w:rsid w:val="00BE47C6"/>
    <w:rsid w:val="00C2113E"/>
    <w:rsid w:val="00C21558"/>
    <w:rsid w:val="00C37AF2"/>
    <w:rsid w:val="00C71EDB"/>
    <w:rsid w:val="00C86EB1"/>
    <w:rsid w:val="00D031D1"/>
    <w:rsid w:val="00D1359E"/>
    <w:rsid w:val="00D25D1D"/>
    <w:rsid w:val="00D563B3"/>
    <w:rsid w:val="00DA6B3E"/>
    <w:rsid w:val="00E1117D"/>
    <w:rsid w:val="00E508C2"/>
    <w:rsid w:val="00E57496"/>
    <w:rsid w:val="00EA4FB5"/>
    <w:rsid w:val="00EB6967"/>
    <w:rsid w:val="00EC5B2A"/>
    <w:rsid w:val="00F02103"/>
    <w:rsid w:val="00F21DF9"/>
    <w:rsid w:val="00F45554"/>
    <w:rsid w:val="00F46B33"/>
    <w:rsid w:val="00F54BA5"/>
    <w:rsid w:val="00FA1E58"/>
    <w:rsid w:val="00FE2996"/>
    <w:rsid w:val="00FE54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176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qFormat/>
    <w:rsid w:val="00AB5206"/>
    <w:rPr>
      <w:b/>
      <w:bCs/>
    </w:rPr>
  </w:style>
  <w:style w:type="paragraph" w:styleId="a5">
    <w:name w:val="header"/>
    <w:basedOn w:val="a0"/>
    <w:link w:val="a6"/>
    <w:uiPriority w:val="99"/>
    <w:unhideWhenUsed/>
    <w:rsid w:val="00416717"/>
    <w:pPr>
      <w:tabs>
        <w:tab w:val="center" w:pos="4677"/>
        <w:tab w:val="right" w:pos="9355"/>
      </w:tabs>
    </w:pPr>
  </w:style>
  <w:style w:type="character" w:customStyle="1" w:styleId="a6">
    <w:name w:val="Верхний колонтитул Знак"/>
    <w:basedOn w:val="a1"/>
    <w:link w:val="a5"/>
    <w:uiPriority w:val="99"/>
    <w:rsid w:val="00416717"/>
  </w:style>
  <w:style w:type="paragraph" w:styleId="a7">
    <w:name w:val="footer"/>
    <w:basedOn w:val="a0"/>
    <w:link w:val="a8"/>
    <w:uiPriority w:val="99"/>
    <w:semiHidden/>
    <w:unhideWhenUsed/>
    <w:rsid w:val="00416717"/>
    <w:pPr>
      <w:tabs>
        <w:tab w:val="center" w:pos="4677"/>
        <w:tab w:val="right" w:pos="9355"/>
      </w:tabs>
    </w:pPr>
  </w:style>
  <w:style w:type="character" w:customStyle="1" w:styleId="a8">
    <w:name w:val="Нижний колонтитул Знак"/>
    <w:basedOn w:val="a1"/>
    <w:link w:val="a7"/>
    <w:uiPriority w:val="99"/>
    <w:semiHidden/>
    <w:rsid w:val="00416717"/>
  </w:style>
  <w:style w:type="paragraph" w:styleId="a">
    <w:name w:val="List Bullet"/>
    <w:aliases w:val="Маркированный список Знак"/>
    <w:basedOn w:val="a0"/>
    <w:link w:val="1"/>
    <w:rsid w:val="007B5DA9"/>
    <w:pPr>
      <w:numPr>
        <w:numId w:val="3"/>
      </w:numPr>
      <w:tabs>
        <w:tab w:val="clear" w:pos="1287"/>
        <w:tab w:val="num" w:pos="360"/>
      </w:tabs>
      <w:overflowPunct w:val="0"/>
      <w:autoSpaceDE w:val="0"/>
      <w:autoSpaceDN w:val="0"/>
      <w:adjustRightInd w:val="0"/>
      <w:ind w:left="1151" w:hanging="357"/>
      <w:textAlignment w:val="baseline"/>
    </w:pPr>
    <w:rPr>
      <w:rFonts w:ascii="Times New Roman" w:eastAsia="Times New Roman" w:hAnsi="Times New Roman" w:cs="Times New Roman"/>
      <w:sz w:val="24"/>
      <w:szCs w:val="20"/>
    </w:rPr>
  </w:style>
  <w:style w:type="character" w:customStyle="1" w:styleId="1">
    <w:name w:val="Маркированный список Знак1"/>
    <w:aliases w:val="Маркированный список Знак Знак"/>
    <w:basedOn w:val="a1"/>
    <w:link w:val="a"/>
    <w:rsid w:val="007B5DA9"/>
    <w:rPr>
      <w:rFonts w:ascii="Times New Roman" w:eastAsia="Times New Roman" w:hAnsi="Times New Roman" w:cs="Times New Roman"/>
      <w:sz w:val="24"/>
      <w:szCs w:val="20"/>
    </w:rPr>
  </w:style>
  <w:style w:type="character" w:styleId="a9">
    <w:name w:val="page number"/>
    <w:basedOn w:val="a1"/>
    <w:rsid w:val="007B5DA9"/>
  </w:style>
  <w:style w:type="character" w:customStyle="1" w:styleId="2">
    <w:name w:val="Основний текст (2)_"/>
    <w:basedOn w:val="a1"/>
    <w:link w:val="20"/>
    <w:rsid w:val="007B5DA9"/>
    <w:rPr>
      <w:sz w:val="28"/>
      <w:szCs w:val="28"/>
      <w:shd w:val="clear" w:color="auto" w:fill="FFFFFF"/>
    </w:rPr>
  </w:style>
  <w:style w:type="paragraph" w:customStyle="1" w:styleId="20">
    <w:name w:val="Основний текст (2)"/>
    <w:basedOn w:val="a0"/>
    <w:link w:val="2"/>
    <w:rsid w:val="007B5DA9"/>
    <w:pPr>
      <w:widowControl w:val="0"/>
      <w:shd w:val="clear" w:color="auto" w:fill="FFFFFF"/>
      <w:spacing w:line="365" w:lineRule="exact"/>
    </w:pPr>
    <w:rPr>
      <w:sz w:val="28"/>
      <w:szCs w:val="28"/>
    </w:rPr>
  </w:style>
  <w:style w:type="character" w:customStyle="1" w:styleId="4">
    <w:name w:val="Основной текст Знак4"/>
    <w:rsid w:val="007B5DA9"/>
    <w:rPr>
      <w:rFonts w:ascii="Arial" w:hAnsi="Arial" w:cs="Arial"/>
      <w:sz w:val="23"/>
      <w:szCs w:val="23"/>
      <w:u w:val="none"/>
    </w:rPr>
  </w:style>
  <w:style w:type="paragraph" w:styleId="aa">
    <w:name w:val="No Spacing"/>
    <w:link w:val="ab"/>
    <w:uiPriority w:val="1"/>
    <w:qFormat/>
    <w:rsid w:val="007B5DA9"/>
    <w:pPr>
      <w:jc w:val="left"/>
    </w:pPr>
    <w:rPr>
      <w:rFonts w:ascii="Times New Roman" w:eastAsia="Times New Roman" w:hAnsi="Times New Roman" w:cs="Times New Roman"/>
      <w:sz w:val="20"/>
      <w:szCs w:val="20"/>
      <w:lang w:val="uk-UA" w:eastAsia="uk-UA"/>
    </w:rPr>
  </w:style>
  <w:style w:type="character" w:customStyle="1" w:styleId="ab">
    <w:name w:val="Без интервала Знак"/>
    <w:link w:val="aa"/>
    <w:uiPriority w:val="1"/>
    <w:rsid w:val="007B5DA9"/>
    <w:rPr>
      <w:rFonts w:ascii="Times New Roman" w:eastAsia="Times New Roman" w:hAnsi="Times New Roman" w:cs="Times New Roman"/>
      <w:sz w:val="20"/>
      <w:szCs w:val="20"/>
      <w:lang w:val="uk-UA" w:eastAsia="uk-UA"/>
    </w:rPr>
  </w:style>
  <w:style w:type="paragraph" w:styleId="ac">
    <w:name w:val="List Paragraph"/>
    <w:basedOn w:val="a0"/>
    <w:uiPriority w:val="34"/>
    <w:qFormat/>
    <w:rsid w:val="000A41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94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CF152-1098-487A-AC60-F0B33F11F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3</Pages>
  <Words>4652</Words>
  <Characters>2652</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DeMoN</dc:creator>
  <cp:keywords/>
  <dc:description/>
  <cp:lastModifiedBy>NewGUA</cp:lastModifiedBy>
  <cp:revision>26</cp:revision>
  <cp:lastPrinted>2019-09-25T05:46:00Z</cp:lastPrinted>
  <dcterms:created xsi:type="dcterms:W3CDTF">2018-01-29T15:39:00Z</dcterms:created>
  <dcterms:modified xsi:type="dcterms:W3CDTF">2019-09-25T10:17:00Z</dcterms:modified>
</cp:coreProperties>
</file>